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A5" w:rsidRDefault="006440A5">
      <w:pPr>
        <w:rPr>
          <w:sz w:val="32"/>
          <w:szCs w:val="32"/>
        </w:rPr>
      </w:pPr>
    </w:p>
    <w:p w:rsidR="006440A5" w:rsidRPr="00D246F7" w:rsidRDefault="001A5BC6">
      <w:pPr>
        <w:jc w:val="center"/>
        <w:rPr>
          <w:sz w:val="32"/>
          <w:szCs w:val="32"/>
        </w:rPr>
      </w:pPr>
      <w:r>
        <w:rPr>
          <w:sz w:val="32"/>
          <w:szCs w:val="32"/>
        </w:rPr>
        <w:t>Franklin H. Williams Akan Gold</w:t>
      </w:r>
      <w:r w:rsidR="00BF50B2">
        <w:rPr>
          <w:sz w:val="32"/>
          <w:szCs w:val="32"/>
        </w:rPr>
        <w:t>w</w:t>
      </w:r>
      <w:r>
        <w:rPr>
          <w:sz w:val="32"/>
          <w:szCs w:val="32"/>
        </w:rPr>
        <w:t>eight Collection</w:t>
      </w:r>
    </w:p>
    <w:p w:rsidR="006440A5" w:rsidRDefault="006440A5">
      <w:pPr>
        <w:jc w:val="center"/>
        <w:rPr>
          <w:sz w:val="28"/>
          <w:szCs w:val="28"/>
        </w:rPr>
      </w:pPr>
    </w:p>
    <w:p w:rsidR="006440A5" w:rsidRDefault="00D246F7">
      <w:pPr>
        <w:jc w:val="center"/>
        <w:rPr>
          <w:b/>
          <w:bCs/>
          <w:sz w:val="24"/>
        </w:rPr>
      </w:pPr>
      <w:r>
        <w:t>Prepared by Dana Chandler, 2007</w:t>
      </w:r>
    </w:p>
    <w:p w:rsidR="006440A5" w:rsidRDefault="006440A5">
      <w:pPr>
        <w:jc w:val="center"/>
        <w:rPr>
          <w:b/>
          <w:bCs/>
          <w:sz w:val="24"/>
        </w:rPr>
      </w:pPr>
    </w:p>
    <w:p w:rsidR="006440A5" w:rsidRDefault="0014435E">
      <w:pPr>
        <w:jc w:val="center"/>
        <w:rPr>
          <w:b/>
          <w:bCs/>
          <w:sz w:val="24"/>
        </w:rPr>
      </w:pPr>
      <w:r>
        <w:rPr>
          <w:b/>
          <w:bCs/>
          <w:noProof/>
          <w:sz w:val="24"/>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6440A5" w:rsidRDefault="006440A5">
      <w:pPr>
        <w:rPr>
          <w:b/>
          <w:bCs/>
          <w:sz w:val="24"/>
        </w:rPr>
      </w:pPr>
    </w:p>
    <w:p w:rsidR="006440A5" w:rsidRDefault="006440A5">
      <w:pPr>
        <w:jc w:val="center"/>
        <w:rPr>
          <w:b/>
          <w:bCs/>
          <w:sz w:val="24"/>
        </w:rPr>
      </w:pPr>
      <w:smartTag w:uri="urn:schemas-microsoft-com:office:smarttags" w:element="place">
        <w:smartTag w:uri="urn:schemas-microsoft-com:office:smarttags" w:element="PlaceName">
          <w:r>
            <w:rPr>
              <w:b/>
              <w:bCs/>
              <w:sz w:val="24"/>
            </w:rPr>
            <w:t>Tuskegee</w:t>
          </w:r>
        </w:smartTag>
        <w:r>
          <w:rPr>
            <w:b/>
            <w:bCs/>
            <w:sz w:val="24"/>
          </w:rPr>
          <w:t xml:space="preserve"> </w:t>
        </w:r>
        <w:smartTag w:uri="urn:schemas-microsoft-com:office:smarttags" w:element="PlaceType">
          <w:r>
            <w:rPr>
              <w:b/>
              <w:bCs/>
              <w:sz w:val="24"/>
            </w:rPr>
            <w:t>Universi</w:t>
          </w:r>
          <w:r w:rsidR="000E6313">
            <w:rPr>
              <w:b/>
              <w:bCs/>
              <w:sz w:val="24"/>
            </w:rPr>
            <w:t>ty</w:t>
          </w:r>
        </w:smartTag>
      </w:smartTag>
      <w:r w:rsidR="000E6313">
        <w:rPr>
          <w:b/>
          <w:bCs/>
          <w:sz w:val="24"/>
        </w:rPr>
        <w:t xml:space="preserve"> </w:t>
      </w:r>
      <w:r>
        <w:rPr>
          <w:b/>
          <w:bCs/>
          <w:sz w:val="24"/>
        </w:rPr>
        <w:t>Archives and Museums</w:t>
      </w:r>
    </w:p>
    <w:p w:rsidR="006440A5" w:rsidRDefault="006440A5">
      <w:pPr>
        <w:jc w:val="center"/>
        <w:rPr>
          <w:sz w:val="24"/>
        </w:rPr>
      </w:pPr>
    </w:p>
    <w:p w:rsidR="006440A5" w:rsidRDefault="006440A5">
      <w:pPr>
        <w:jc w:val="center"/>
        <w:rPr>
          <w:sz w:val="24"/>
        </w:rPr>
      </w:pPr>
      <w:smartTag w:uri="urn:schemas-microsoft-com:office:smarttags" w:element="place">
        <w:smartTag w:uri="urn:schemas-microsoft-com:office:smarttags" w:element="City">
          <w:r>
            <w:rPr>
              <w:b/>
              <w:bCs/>
              <w:sz w:val="24"/>
            </w:rPr>
            <w:t>Tuskegee</w:t>
          </w:r>
        </w:smartTag>
        <w:r>
          <w:rPr>
            <w:b/>
            <w:bCs/>
            <w:sz w:val="24"/>
          </w:rPr>
          <w:t xml:space="preserve">, </w:t>
        </w:r>
        <w:smartTag w:uri="urn:schemas-microsoft-com:office:smarttags" w:element="State">
          <w:r>
            <w:rPr>
              <w:b/>
              <w:bCs/>
              <w:sz w:val="24"/>
            </w:rPr>
            <w:t>AL</w:t>
          </w:r>
        </w:smartTag>
        <w:r>
          <w:rPr>
            <w:b/>
            <w:bCs/>
            <w:sz w:val="24"/>
          </w:rPr>
          <w:t xml:space="preserve"> </w:t>
        </w:r>
        <w:smartTag w:uri="urn:schemas-microsoft-com:office:smarttags" w:element="PostalCode">
          <w:r>
            <w:rPr>
              <w:b/>
              <w:bCs/>
              <w:sz w:val="24"/>
            </w:rPr>
            <w:t>36088</w:t>
          </w:r>
        </w:smartTag>
      </w:smartTag>
    </w:p>
    <w:p w:rsidR="000E6313" w:rsidRDefault="000E6313">
      <w:pPr>
        <w:jc w:val="center"/>
        <w:rPr>
          <w:sz w:val="24"/>
        </w:rPr>
      </w:pPr>
    </w:p>
    <w:p w:rsidR="006440A5" w:rsidRDefault="006440A5">
      <w:pPr>
        <w:jc w:val="center"/>
        <w:rPr>
          <w:sz w:val="24"/>
        </w:rPr>
      </w:pPr>
      <w:smartTag w:uri="urn:schemas-microsoft-com:office:smarttags" w:element="place">
        <w:smartTag w:uri="urn:schemas-microsoft-com:office:smarttags" w:element="PlaceName">
          <w:r>
            <w:rPr>
              <w:sz w:val="24"/>
            </w:rPr>
            <w:t>Tus</w:t>
          </w:r>
          <w:r w:rsidR="00E85FBA">
            <w:rPr>
              <w:sz w:val="24"/>
            </w:rPr>
            <w:t>kegee</w:t>
          </w:r>
        </w:smartTag>
        <w:r w:rsidR="00E85FBA">
          <w:rPr>
            <w:sz w:val="24"/>
          </w:rPr>
          <w:t xml:space="preserve"> </w:t>
        </w:r>
        <w:smartTag w:uri="urn:schemas-microsoft-com:office:smarttags" w:element="PlaceType">
          <w:r w:rsidR="00E85FBA">
            <w:rPr>
              <w:sz w:val="24"/>
            </w:rPr>
            <w:t>University</w:t>
          </w:r>
        </w:smartTag>
      </w:smartTag>
      <w:r w:rsidR="00E85FBA">
        <w:rPr>
          <w:sz w:val="24"/>
        </w:rPr>
        <w:t xml:space="preserve"> </w:t>
      </w:r>
      <w:r>
        <w:rPr>
          <w:sz w:val="24"/>
        </w:rPr>
        <w:t>Archives and Museums</w:t>
      </w:r>
    </w:p>
    <w:p w:rsidR="00300EEB" w:rsidRDefault="00300EEB">
      <w:pPr>
        <w:jc w:val="center"/>
        <w:rPr>
          <w:sz w:val="24"/>
        </w:rPr>
      </w:pPr>
    </w:p>
    <w:p w:rsidR="006440A5" w:rsidRDefault="00D246F7">
      <w:pPr>
        <w:jc w:val="center"/>
        <w:rPr>
          <w:sz w:val="24"/>
        </w:rPr>
      </w:pPr>
      <w:r>
        <w:rPr>
          <w:sz w:val="24"/>
        </w:rPr>
        <w:t>©2007</w:t>
      </w:r>
      <w:r w:rsidR="006440A5">
        <w:rPr>
          <w:sz w:val="24"/>
        </w:rPr>
        <w:t xml:space="preserve">, </w:t>
      </w:r>
      <w:smartTag w:uri="urn:schemas-microsoft-com:office:smarttags" w:element="place">
        <w:smartTag w:uri="urn:schemas-microsoft-com:office:smarttags" w:element="PlaceName">
          <w:r w:rsidR="006440A5">
            <w:rPr>
              <w:sz w:val="24"/>
            </w:rPr>
            <w:t>Tuskegee</w:t>
          </w:r>
        </w:smartTag>
        <w:r w:rsidR="006440A5">
          <w:rPr>
            <w:sz w:val="24"/>
          </w:rPr>
          <w:t xml:space="preserve"> </w:t>
        </w:r>
        <w:smartTag w:uri="urn:schemas-microsoft-com:office:smarttags" w:element="PlaceType">
          <w:r w:rsidR="006440A5">
            <w:rPr>
              <w:sz w:val="24"/>
            </w:rPr>
            <w:t>University</w:t>
          </w:r>
        </w:smartTag>
      </w:smartTag>
      <w:r w:rsidR="006440A5">
        <w:rPr>
          <w:sz w:val="24"/>
        </w:rPr>
        <w:t>.  All rights reserved.</w:t>
      </w:r>
    </w:p>
    <w:p w:rsidR="006440A5" w:rsidRDefault="006440A5">
      <w:pPr>
        <w:rPr>
          <w:sz w:val="24"/>
        </w:rPr>
      </w:pPr>
    </w:p>
    <w:p w:rsidR="006440A5" w:rsidRDefault="006440A5">
      <w:pPr>
        <w:spacing w:line="19" w:lineRule="exact"/>
        <w:jc w:val="center"/>
        <w:rPr>
          <w:sz w:val="24"/>
        </w:rPr>
      </w:pPr>
      <w:r>
        <w:rPr>
          <w:noProof/>
        </w:rPr>
        <w:pict>
          <v:rect id="_x0000_s1026" style="position:absolute;left:0;text-align:left;margin-left:1in;margin-top:0;width:468pt;height:.95pt;z-index:-251662848;mso-position-horizontal-relative:page" o:allowincell="f" fillcolor="black" stroked="f" strokeweight="0">
            <v:fill color2="black"/>
            <w10:wrap anchorx="page"/>
            <w10:anchorlock/>
          </v:rect>
        </w:pict>
      </w:r>
    </w:p>
    <w:p w:rsidR="006440A5" w:rsidRDefault="006440A5">
      <w:pPr>
        <w:ind w:firstLine="5040"/>
        <w:rPr>
          <w:sz w:val="24"/>
        </w:rPr>
      </w:pPr>
    </w:p>
    <w:p w:rsidR="006440A5" w:rsidRDefault="006440A5">
      <w:pPr>
        <w:rPr>
          <w:sz w:val="24"/>
        </w:rPr>
      </w:pPr>
      <w:r>
        <w:rPr>
          <w:b/>
          <w:bCs/>
          <w:sz w:val="24"/>
        </w:rPr>
        <w:t>TABLE OF CONTENTS</w:t>
      </w:r>
    </w:p>
    <w:p w:rsidR="006440A5" w:rsidRDefault="006440A5">
      <w:pPr>
        <w:rPr>
          <w:sz w:val="24"/>
        </w:rPr>
      </w:pPr>
    </w:p>
    <w:p w:rsidR="006440A5" w:rsidRDefault="006440A5">
      <w:pPr>
        <w:ind w:firstLine="720"/>
        <w:rPr>
          <w:sz w:val="24"/>
        </w:rPr>
      </w:pPr>
      <w:r>
        <w:rPr>
          <w:sz w:val="24"/>
        </w:rPr>
        <w:t>Collection Summary</w:t>
      </w:r>
    </w:p>
    <w:p w:rsidR="006440A5" w:rsidRDefault="006440A5">
      <w:pPr>
        <w:rPr>
          <w:sz w:val="24"/>
        </w:rPr>
      </w:pPr>
    </w:p>
    <w:p w:rsidR="006440A5" w:rsidRDefault="006440A5">
      <w:pPr>
        <w:ind w:firstLine="720"/>
        <w:rPr>
          <w:sz w:val="24"/>
        </w:rPr>
      </w:pPr>
      <w:r>
        <w:rPr>
          <w:sz w:val="24"/>
        </w:rPr>
        <w:t>Administrative Information</w:t>
      </w:r>
    </w:p>
    <w:p w:rsidR="006440A5" w:rsidRDefault="006440A5">
      <w:pPr>
        <w:rPr>
          <w:sz w:val="24"/>
        </w:rPr>
      </w:pPr>
    </w:p>
    <w:p w:rsidR="006440A5" w:rsidRDefault="006440A5">
      <w:pPr>
        <w:ind w:firstLine="720"/>
        <w:rPr>
          <w:sz w:val="24"/>
        </w:rPr>
      </w:pPr>
      <w:r>
        <w:rPr>
          <w:sz w:val="24"/>
        </w:rPr>
        <w:t>Index Terms</w:t>
      </w:r>
    </w:p>
    <w:p w:rsidR="006440A5" w:rsidRDefault="006440A5">
      <w:pPr>
        <w:rPr>
          <w:sz w:val="24"/>
        </w:rPr>
      </w:pPr>
    </w:p>
    <w:p w:rsidR="006440A5" w:rsidRDefault="006440A5">
      <w:pPr>
        <w:ind w:firstLine="720"/>
        <w:rPr>
          <w:sz w:val="24"/>
        </w:rPr>
      </w:pPr>
      <w:r>
        <w:rPr>
          <w:sz w:val="24"/>
        </w:rPr>
        <w:t>Biography</w:t>
      </w:r>
    </w:p>
    <w:p w:rsidR="006440A5" w:rsidRDefault="006440A5">
      <w:pPr>
        <w:rPr>
          <w:sz w:val="24"/>
        </w:rPr>
      </w:pPr>
    </w:p>
    <w:p w:rsidR="006440A5" w:rsidRDefault="006440A5">
      <w:pPr>
        <w:ind w:firstLine="720"/>
        <w:rPr>
          <w:sz w:val="24"/>
        </w:rPr>
      </w:pPr>
      <w:r>
        <w:rPr>
          <w:sz w:val="24"/>
        </w:rPr>
        <w:t>Scope and Content</w:t>
      </w:r>
    </w:p>
    <w:p w:rsidR="006440A5" w:rsidRDefault="006440A5">
      <w:pPr>
        <w:rPr>
          <w:sz w:val="24"/>
        </w:rPr>
      </w:pPr>
    </w:p>
    <w:p w:rsidR="006440A5" w:rsidRDefault="006440A5">
      <w:pPr>
        <w:ind w:firstLine="720"/>
        <w:rPr>
          <w:sz w:val="24"/>
        </w:rPr>
      </w:pPr>
      <w:r>
        <w:rPr>
          <w:sz w:val="24"/>
        </w:rPr>
        <w:t>Arrangement</w:t>
      </w:r>
    </w:p>
    <w:p w:rsidR="006440A5" w:rsidRDefault="006440A5">
      <w:pPr>
        <w:ind w:firstLine="720"/>
        <w:rPr>
          <w:sz w:val="24"/>
        </w:rPr>
      </w:pPr>
    </w:p>
    <w:p w:rsidR="006440A5" w:rsidRDefault="006440A5">
      <w:pPr>
        <w:ind w:firstLine="720"/>
        <w:rPr>
          <w:sz w:val="24"/>
        </w:rPr>
      </w:pPr>
      <w:r>
        <w:rPr>
          <w:sz w:val="24"/>
        </w:rPr>
        <w:t>Restrictions</w:t>
      </w:r>
    </w:p>
    <w:p w:rsidR="006440A5" w:rsidRDefault="006440A5">
      <w:pPr>
        <w:rPr>
          <w:sz w:val="24"/>
        </w:rPr>
      </w:pPr>
    </w:p>
    <w:p w:rsidR="006440A5" w:rsidRDefault="006440A5">
      <w:pPr>
        <w:ind w:firstLine="720"/>
        <w:rPr>
          <w:sz w:val="24"/>
        </w:rPr>
      </w:pPr>
      <w:r>
        <w:rPr>
          <w:sz w:val="24"/>
        </w:rPr>
        <w:t>Inventory</w:t>
      </w:r>
    </w:p>
    <w:p w:rsidR="006440A5" w:rsidRDefault="006440A5">
      <w:pPr>
        <w:rPr>
          <w:sz w:val="24"/>
        </w:rPr>
      </w:pPr>
    </w:p>
    <w:p w:rsidR="006440A5" w:rsidRDefault="006440A5">
      <w:pPr>
        <w:spacing w:line="19" w:lineRule="exact"/>
        <w:rPr>
          <w:sz w:val="24"/>
        </w:rPr>
      </w:pPr>
      <w:r>
        <w:rPr>
          <w:noProof/>
        </w:rPr>
        <w:pict>
          <v:rect id="_x0000_s1027" style="position:absolute;margin-left:1in;margin-top:0;width:468pt;height:.95pt;z-index:-251661824;mso-position-horizontal-relative:page" o:allowincell="f" fillcolor="black" stroked="f" strokeweight="0">
            <v:fill color2="black"/>
            <w10:wrap anchorx="page"/>
            <w10:anchorlock/>
          </v:rect>
        </w:pict>
      </w:r>
    </w:p>
    <w:p w:rsidR="006440A5" w:rsidRDefault="006440A5">
      <w:pPr>
        <w:ind w:firstLine="5760"/>
        <w:rPr>
          <w:sz w:val="24"/>
        </w:rPr>
      </w:pPr>
    </w:p>
    <w:p w:rsidR="006440A5" w:rsidRDefault="006440A5">
      <w:pPr>
        <w:ind w:firstLine="5760"/>
        <w:rPr>
          <w:sz w:val="24"/>
        </w:rPr>
        <w:sectPr w:rsidR="006440A5">
          <w:footerReference w:type="even" r:id="rId8"/>
          <w:footerReference w:type="default" r:id="rId9"/>
          <w:endnotePr>
            <w:numFmt w:val="decimal"/>
          </w:endnotePr>
          <w:pgSz w:w="12240" w:h="15840"/>
          <w:pgMar w:top="1440" w:right="1440" w:bottom="1440" w:left="1440" w:header="1440" w:footer="1440" w:gutter="0"/>
          <w:cols w:space="720"/>
          <w:noEndnote/>
          <w:titlePg/>
        </w:sectPr>
      </w:pPr>
    </w:p>
    <w:p w:rsidR="001A5BC6" w:rsidRDefault="001A5BC6">
      <w:pPr>
        <w:rPr>
          <w:b/>
          <w:bCs/>
          <w:sz w:val="28"/>
          <w:szCs w:val="28"/>
        </w:rPr>
      </w:pPr>
    </w:p>
    <w:p w:rsidR="006440A5" w:rsidRDefault="006440A5">
      <w:pPr>
        <w:rPr>
          <w:b/>
          <w:bCs/>
          <w:sz w:val="28"/>
          <w:szCs w:val="28"/>
        </w:rPr>
      </w:pPr>
      <w:r>
        <w:rPr>
          <w:b/>
          <w:bCs/>
          <w:sz w:val="28"/>
          <w:szCs w:val="28"/>
        </w:rPr>
        <w:t>Collection Summary</w:t>
      </w:r>
    </w:p>
    <w:p w:rsidR="006440A5" w:rsidRDefault="006440A5">
      <w:pPr>
        <w:rPr>
          <w:b/>
          <w:bCs/>
          <w:sz w:val="28"/>
          <w:szCs w:val="28"/>
        </w:rPr>
      </w:pPr>
    </w:p>
    <w:p w:rsidR="006440A5" w:rsidRDefault="006440A5">
      <w:pPr>
        <w:tabs>
          <w:tab w:val="left" w:pos="-1440"/>
        </w:tabs>
        <w:ind w:left="3600" w:hanging="2880"/>
        <w:rPr>
          <w:b/>
          <w:bCs/>
          <w:sz w:val="24"/>
        </w:rPr>
      </w:pPr>
      <w:r>
        <w:rPr>
          <w:b/>
          <w:bCs/>
          <w:sz w:val="24"/>
        </w:rPr>
        <w:t>Creator:</w:t>
      </w:r>
      <w:r>
        <w:rPr>
          <w:b/>
          <w:bCs/>
          <w:sz w:val="24"/>
        </w:rPr>
        <w:tab/>
      </w:r>
      <w:r>
        <w:rPr>
          <w:b/>
          <w:bCs/>
          <w:sz w:val="24"/>
        </w:rPr>
        <w:tab/>
      </w:r>
      <w:r>
        <w:rPr>
          <w:b/>
          <w:bCs/>
          <w:sz w:val="24"/>
        </w:rPr>
        <w:tab/>
      </w:r>
      <w:r w:rsidR="001A5BC6">
        <w:rPr>
          <w:sz w:val="24"/>
        </w:rPr>
        <w:t>Franklin H. Williams</w:t>
      </w:r>
      <w:r w:rsidR="00D246F7">
        <w:rPr>
          <w:sz w:val="24"/>
        </w:rPr>
        <w:t xml:space="preserve"> </w:t>
      </w:r>
    </w:p>
    <w:p w:rsidR="006440A5" w:rsidRDefault="006440A5">
      <w:pPr>
        <w:tabs>
          <w:tab w:val="left" w:pos="-1440"/>
        </w:tabs>
        <w:ind w:left="3600" w:hanging="2880"/>
        <w:rPr>
          <w:b/>
          <w:bCs/>
          <w:sz w:val="24"/>
        </w:rPr>
      </w:pPr>
      <w:r>
        <w:rPr>
          <w:b/>
          <w:bCs/>
          <w:sz w:val="24"/>
        </w:rPr>
        <w:t>Title:</w:t>
      </w:r>
      <w:r>
        <w:rPr>
          <w:b/>
          <w:bCs/>
          <w:sz w:val="24"/>
        </w:rPr>
        <w:tab/>
      </w:r>
      <w:r>
        <w:rPr>
          <w:b/>
          <w:bCs/>
          <w:sz w:val="24"/>
        </w:rPr>
        <w:tab/>
      </w:r>
      <w:r>
        <w:rPr>
          <w:b/>
          <w:bCs/>
          <w:sz w:val="24"/>
        </w:rPr>
        <w:tab/>
      </w:r>
      <w:r>
        <w:rPr>
          <w:b/>
          <w:bCs/>
          <w:sz w:val="24"/>
        </w:rPr>
        <w:tab/>
      </w:r>
      <w:r w:rsidR="001A5BC6" w:rsidRPr="001A5BC6">
        <w:rPr>
          <w:sz w:val="24"/>
        </w:rPr>
        <w:t>Franklin H. Williams Akan Gold</w:t>
      </w:r>
      <w:r w:rsidR="00712386">
        <w:rPr>
          <w:sz w:val="24"/>
        </w:rPr>
        <w:t>w</w:t>
      </w:r>
      <w:r w:rsidR="001A5BC6" w:rsidRPr="001A5BC6">
        <w:rPr>
          <w:sz w:val="24"/>
        </w:rPr>
        <w:t>eight Collection</w:t>
      </w:r>
    </w:p>
    <w:p w:rsidR="006440A5" w:rsidRDefault="006440A5">
      <w:pPr>
        <w:tabs>
          <w:tab w:val="left" w:pos="-1440"/>
        </w:tabs>
        <w:ind w:left="3600" w:hanging="2880"/>
        <w:rPr>
          <w:b/>
          <w:bCs/>
          <w:sz w:val="24"/>
        </w:rPr>
      </w:pPr>
      <w:r>
        <w:rPr>
          <w:b/>
          <w:bCs/>
          <w:sz w:val="24"/>
        </w:rPr>
        <w:t>Dates:</w:t>
      </w:r>
      <w:r>
        <w:rPr>
          <w:b/>
          <w:bCs/>
          <w:sz w:val="24"/>
        </w:rPr>
        <w:tab/>
      </w:r>
      <w:r>
        <w:rPr>
          <w:b/>
          <w:bCs/>
          <w:sz w:val="24"/>
        </w:rPr>
        <w:tab/>
      </w:r>
      <w:r>
        <w:rPr>
          <w:b/>
          <w:bCs/>
          <w:sz w:val="24"/>
        </w:rPr>
        <w:tab/>
      </w:r>
      <w:r>
        <w:rPr>
          <w:b/>
          <w:bCs/>
          <w:sz w:val="24"/>
        </w:rPr>
        <w:tab/>
      </w:r>
      <w:r w:rsidR="001A5BC6">
        <w:rPr>
          <w:sz w:val="24"/>
        </w:rPr>
        <w:t>February 28, 1985</w:t>
      </w:r>
    </w:p>
    <w:p w:rsidR="006440A5" w:rsidRDefault="006440A5">
      <w:pPr>
        <w:tabs>
          <w:tab w:val="left" w:pos="-1440"/>
        </w:tabs>
        <w:ind w:left="3600" w:hanging="2880"/>
        <w:rPr>
          <w:b/>
          <w:bCs/>
          <w:sz w:val="24"/>
        </w:rPr>
      </w:pPr>
      <w:r>
        <w:rPr>
          <w:b/>
          <w:bCs/>
          <w:sz w:val="24"/>
        </w:rPr>
        <w:t>Quantity:</w:t>
      </w:r>
      <w:r>
        <w:rPr>
          <w:b/>
          <w:bCs/>
          <w:sz w:val="24"/>
        </w:rPr>
        <w:tab/>
      </w:r>
      <w:r>
        <w:rPr>
          <w:b/>
          <w:bCs/>
          <w:sz w:val="24"/>
        </w:rPr>
        <w:tab/>
      </w:r>
      <w:r>
        <w:rPr>
          <w:b/>
          <w:bCs/>
          <w:sz w:val="24"/>
        </w:rPr>
        <w:tab/>
      </w:r>
      <w:r w:rsidR="001A5BC6">
        <w:rPr>
          <w:sz w:val="24"/>
        </w:rPr>
        <w:t>One Box</w:t>
      </w:r>
    </w:p>
    <w:p w:rsidR="006440A5" w:rsidRDefault="006440A5">
      <w:pPr>
        <w:ind w:firstLine="720"/>
        <w:rPr>
          <w:b/>
          <w:bCs/>
          <w:sz w:val="24"/>
        </w:rPr>
      </w:pPr>
      <w:r>
        <w:rPr>
          <w:b/>
          <w:bCs/>
          <w:sz w:val="24"/>
        </w:rPr>
        <w:t>Identification:</w:t>
      </w:r>
    </w:p>
    <w:p w:rsidR="00553573" w:rsidRDefault="006440A5">
      <w:pPr>
        <w:tabs>
          <w:tab w:val="left" w:pos="-1440"/>
        </w:tabs>
        <w:ind w:left="3600" w:hanging="2880"/>
        <w:rPr>
          <w:bCs/>
          <w:sz w:val="24"/>
        </w:rPr>
      </w:pPr>
      <w:r>
        <w:rPr>
          <w:b/>
          <w:bCs/>
          <w:sz w:val="24"/>
        </w:rPr>
        <w:t>Abstract:</w:t>
      </w:r>
      <w:r>
        <w:rPr>
          <w:b/>
          <w:bCs/>
          <w:sz w:val="24"/>
        </w:rPr>
        <w:tab/>
      </w:r>
      <w:r>
        <w:rPr>
          <w:b/>
          <w:bCs/>
          <w:sz w:val="24"/>
        </w:rPr>
        <w:tab/>
      </w:r>
      <w:r>
        <w:rPr>
          <w:b/>
          <w:bCs/>
          <w:sz w:val="24"/>
        </w:rPr>
        <w:tab/>
      </w:r>
      <w:r w:rsidR="001A5BC6">
        <w:rPr>
          <w:bCs/>
          <w:sz w:val="24"/>
        </w:rPr>
        <w:t>Akan (</w:t>
      </w:r>
      <w:smartTag w:uri="urn:schemas-microsoft-com:office:smarttags" w:element="country-region">
        <w:r w:rsidR="001A5BC6">
          <w:rPr>
            <w:bCs/>
            <w:sz w:val="24"/>
          </w:rPr>
          <w:t>Ghana</w:t>
        </w:r>
      </w:smartTag>
      <w:r w:rsidR="001A5BC6">
        <w:rPr>
          <w:bCs/>
          <w:sz w:val="24"/>
        </w:rPr>
        <w:t>) goldweights</w:t>
      </w:r>
      <w:r w:rsidR="00553573">
        <w:rPr>
          <w:bCs/>
          <w:sz w:val="24"/>
        </w:rPr>
        <w:t xml:space="preserve"> </w:t>
      </w:r>
      <w:r w:rsidR="001A5BC6">
        <w:rPr>
          <w:bCs/>
          <w:sz w:val="24"/>
        </w:rPr>
        <w:t xml:space="preserve">presented to </w:t>
      </w:r>
      <w:smartTag w:uri="urn:schemas-microsoft-com:office:smarttags" w:element="PlaceName">
        <w:r w:rsidR="001A5BC6" w:rsidRPr="001A5BC6">
          <w:rPr>
            <w:bCs/>
            <w:sz w:val="24"/>
          </w:rPr>
          <w:t>Tuskegee</w:t>
        </w:r>
      </w:smartTag>
      <w:r w:rsidR="001A5BC6" w:rsidRPr="001A5BC6">
        <w:rPr>
          <w:bCs/>
          <w:sz w:val="24"/>
        </w:rPr>
        <w:t xml:space="preserve"> </w:t>
      </w:r>
      <w:smartTag w:uri="urn:schemas-microsoft-com:office:smarttags" w:element="PlaceType">
        <w:r w:rsidR="001A5BC6" w:rsidRPr="001A5BC6">
          <w:rPr>
            <w:bCs/>
            <w:sz w:val="24"/>
          </w:rPr>
          <w:t>University</w:t>
        </w:r>
      </w:smartTag>
      <w:r w:rsidR="001A5BC6" w:rsidRPr="001A5BC6">
        <w:rPr>
          <w:bCs/>
          <w:sz w:val="24"/>
        </w:rPr>
        <w:t xml:space="preserve"> </w:t>
      </w:r>
      <w:r w:rsidR="001A5BC6">
        <w:rPr>
          <w:bCs/>
          <w:sz w:val="24"/>
        </w:rPr>
        <w:t xml:space="preserve">for its permanent African Collection by Dr. Franklin H. Williams, former United States Ambassador to </w:t>
      </w:r>
      <w:smartTag w:uri="urn:schemas-microsoft-com:office:smarttags" w:element="place">
        <w:smartTag w:uri="urn:schemas-microsoft-com:office:smarttags" w:element="country-region">
          <w:r w:rsidR="001A5BC6">
            <w:rPr>
              <w:bCs/>
              <w:sz w:val="24"/>
            </w:rPr>
            <w:t>Ghana</w:t>
          </w:r>
        </w:smartTag>
      </w:smartTag>
      <w:r w:rsidR="001A5BC6">
        <w:rPr>
          <w:bCs/>
          <w:sz w:val="24"/>
        </w:rPr>
        <w:t xml:space="preserve">.  Weights range in age from 150 to 300 years and were used by the Akan peoples of </w:t>
      </w:r>
      <w:smartTag w:uri="urn:schemas-microsoft-com:office:smarttags" w:element="country-region">
        <w:smartTag w:uri="urn:schemas-microsoft-com:office:smarttags" w:element="place">
          <w:r w:rsidR="001A5BC6">
            <w:rPr>
              <w:bCs/>
              <w:sz w:val="24"/>
            </w:rPr>
            <w:t>Ghana</w:t>
          </w:r>
        </w:smartTag>
      </w:smartTag>
      <w:r w:rsidR="001A5BC6">
        <w:rPr>
          <w:bCs/>
          <w:sz w:val="24"/>
        </w:rPr>
        <w:t xml:space="preserve"> as counter weights for gold dust in all commercial transactions.</w:t>
      </w:r>
    </w:p>
    <w:p w:rsidR="001A5BC6" w:rsidRDefault="006440A5">
      <w:pPr>
        <w:tabs>
          <w:tab w:val="left" w:pos="-1440"/>
        </w:tabs>
        <w:ind w:left="3600" w:hanging="2880"/>
        <w:rPr>
          <w:sz w:val="24"/>
        </w:rPr>
      </w:pPr>
      <w:r>
        <w:rPr>
          <w:b/>
          <w:bCs/>
          <w:sz w:val="24"/>
        </w:rPr>
        <w:t>Contact Information:</w:t>
      </w:r>
      <w:r>
        <w:rPr>
          <w:b/>
          <w:bCs/>
          <w:sz w:val="24"/>
        </w:rPr>
        <w:tab/>
      </w:r>
      <w:smartTag w:uri="urn:schemas-microsoft-com:office:smarttags" w:element="place">
        <w:smartTag w:uri="urn:schemas-microsoft-com:office:smarttags" w:element="PlaceName">
          <w:r>
            <w:rPr>
              <w:sz w:val="24"/>
            </w:rPr>
            <w:t>Tus</w:t>
          </w:r>
          <w:r w:rsidR="001A5BC6">
            <w:rPr>
              <w:sz w:val="24"/>
            </w:rPr>
            <w:t>kegee</w:t>
          </w:r>
        </w:smartTag>
        <w:r w:rsidR="001A5BC6">
          <w:rPr>
            <w:sz w:val="24"/>
          </w:rPr>
          <w:t xml:space="preserve"> </w:t>
        </w:r>
        <w:smartTag w:uri="urn:schemas-microsoft-com:office:smarttags" w:element="PlaceType">
          <w:r w:rsidR="001A5BC6">
            <w:rPr>
              <w:sz w:val="24"/>
            </w:rPr>
            <w:t>University</w:t>
          </w:r>
        </w:smartTag>
      </w:smartTag>
      <w:r>
        <w:rPr>
          <w:sz w:val="24"/>
        </w:rPr>
        <w:t>,</w:t>
      </w:r>
    </w:p>
    <w:p w:rsidR="006440A5" w:rsidRDefault="001A5BC6">
      <w:pPr>
        <w:tabs>
          <w:tab w:val="left" w:pos="-1440"/>
        </w:tabs>
        <w:ind w:left="3600" w:hanging="2880"/>
        <w:rPr>
          <w:sz w:val="24"/>
        </w:rPr>
      </w:pPr>
      <w:r>
        <w:rPr>
          <w:b/>
          <w:bCs/>
          <w:sz w:val="24"/>
        </w:rPr>
        <w:tab/>
      </w:r>
      <w:r>
        <w:rPr>
          <w:b/>
          <w:bCs/>
          <w:sz w:val="24"/>
        </w:rPr>
        <w:tab/>
      </w:r>
      <w:r>
        <w:rPr>
          <w:b/>
          <w:bCs/>
          <w:sz w:val="24"/>
        </w:rPr>
        <w:tab/>
      </w:r>
      <w:r>
        <w:rPr>
          <w:b/>
          <w:bCs/>
          <w:sz w:val="24"/>
        </w:rPr>
        <w:tab/>
      </w:r>
      <w:r w:rsidR="006440A5">
        <w:rPr>
          <w:sz w:val="24"/>
        </w:rPr>
        <w:t>Archives and Museums</w:t>
      </w:r>
    </w:p>
    <w:p w:rsidR="006440A5" w:rsidRDefault="006440A5">
      <w:pPr>
        <w:ind w:firstLine="3600"/>
        <w:rPr>
          <w:sz w:val="24"/>
        </w:rPr>
      </w:pP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p>
    <w:p w:rsidR="006440A5" w:rsidRDefault="006440A5">
      <w:pPr>
        <w:ind w:firstLine="3600"/>
        <w:rPr>
          <w:sz w:val="24"/>
        </w:rPr>
      </w:pPr>
      <w:smartTag w:uri="urn:schemas-microsoft-com:office:smarttags" w:element="place">
        <w:smartTag w:uri="urn:schemas-microsoft-com:office:smarttags" w:element="City">
          <w:r>
            <w:rPr>
              <w:sz w:val="24"/>
            </w:rPr>
            <w:t>Tuskegee</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36088</w:t>
          </w:r>
        </w:smartTag>
        <w:r>
          <w:rPr>
            <w:sz w:val="24"/>
          </w:rPr>
          <w:t xml:space="preserve"> </w:t>
        </w:r>
        <w:smartTag w:uri="urn:schemas-microsoft-com:office:smarttags" w:element="country-region">
          <w:r>
            <w:rPr>
              <w:sz w:val="24"/>
            </w:rPr>
            <w:t>USA</w:t>
          </w:r>
        </w:smartTag>
      </w:smartTag>
    </w:p>
    <w:p w:rsidR="006440A5" w:rsidRDefault="006440A5">
      <w:pPr>
        <w:ind w:firstLine="3600"/>
        <w:rPr>
          <w:sz w:val="24"/>
        </w:rPr>
      </w:pPr>
      <w:r>
        <w:rPr>
          <w:sz w:val="24"/>
        </w:rPr>
        <w:t>Phone: (3</w:t>
      </w:r>
      <w:r w:rsidR="00BF50B2">
        <w:rPr>
          <w:sz w:val="24"/>
        </w:rPr>
        <w:t>34) 725-2383</w:t>
      </w:r>
    </w:p>
    <w:p w:rsidR="006440A5" w:rsidRDefault="00BF50B2">
      <w:pPr>
        <w:ind w:firstLine="3600"/>
        <w:rPr>
          <w:sz w:val="24"/>
        </w:rPr>
      </w:pPr>
      <w:r>
        <w:rPr>
          <w:sz w:val="24"/>
        </w:rPr>
        <w:t>Fax: (334)</w:t>
      </w:r>
    </w:p>
    <w:p w:rsidR="006440A5" w:rsidRDefault="006440A5">
      <w:pPr>
        <w:ind w:firstLine="3600"/>
        <w:rPr>
          <w:b/>
          <w:bCs/>
          <w:sz w:val="24"/>
        </w:rPr>
      </w:pPr>
      <w:r>
        <w:rPr>
          <w:sz w:val="24"/>
        </w:rPr>
        <w:t>Email</w:t>
      </w:r>
      <w:r>
        <w:rPr>
          <w:b/>
          <w:bCs/>
          <w:sz w:val="24"/>
        </w:rPr>
        <w:t xml:space="preserve">: </w:t>
      </w:r>
      <w:r>
        <w:rPr>
          <w:rStyle w:val="Hypertext"/>
          <w:b/>
          <w:bCs/>
          <w:sz w:val="24"/>
          <w:u w:val="none"/>
        </w:rPr>
        <w:t>archives@tuskegee.edu</w:t>
      </w:r>
    </w:p>
    <w:p w:rsidR="006440A5" w:rsidRDefault="006440A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rsidR="006440A5" w:rsidRDefault="006440A5">
      <w:pPr>
        <w:rPr>
          <w:sz w:val="24"/>
        </w:rPr>
      </w:pPr>
    </w:p>
    <w:p w:rsidR="006440A5" w:rsidRDefault="006440A5">
      <w:pPr>
        <w:spacing w:line="19" w:lineRule="exact"/>
        <w:rPr>
          <w:sz w:val="24"/>
        </w:rPr>
      </w:pPr>
      <w:r>
        <w:rPr>
          <w:noProof/>
        </w:rPr>
        <w:pict>
          <v:rect id="_x0000_s1028" style="position:absolute;margin-left:1in;margin-top:0;width:468pt;height:.95pt;z-index:-251660800;mso-position-horizontal-relative:page" o:allowincell="f" fillcolor="black" stroked="f" strokeweight="0">
            <v:fill color2="black"/>
            <w10:wrap anchorx="page"/>
            <w10:anchorlock/>
          </v:rect>
        </w:pict>
      </w:r>
    </w:p>
    <w:p w:rsidR="006440A5" w:rsidRDefault="006440A5">
      <w:pPr>
        <w:ind w:firstLine="4320"/>
        <w:rPr>
          <w:sz w:val="24"/>
        </w:rPr>
      </w:pPr>
    </w:p>
    <w:p w:rsidR="006440A5" w:rsidRDefault="006440A5">
      <w:pPr>
        <w:rPr>
          <w:sz w:val="24"/>
        </w:rPr>
      </w:pPr>
      <w:r>
        <w:rPr>
          <w:b/>
          <w:bCs/>
          <w:sz w:val="28"/>
          <w:szCs w:val="28"/>
        </w:rPr>
        <w:t>Administrative Information</w:t>
      </w:r>
    </w:p>
    <w:p w:rsidR="006440A5" w:rsidRDefault="006440A5">
      <w:pPr>
        <w:rPr>
          <w:sz w:val="24"/>
        </w:rPr>
      </w:pPr>
    </w:p>
    <w:p w:rsidR="006440A5" w:rsidRDefault="006440A5">
      <w:pPr>
        <w:ind w:firstLine="720"/>
        <w:rPr>
          <w:b/>
          <w:bCs/>
          <w:sz w:val="24"/>
        </w:rPr>
      </w:pPr>
      <w:r>
        <w:rPr>
          <w:b/>
          <w:bCs/>
          <w:sz w:val="24"/>
        </w:rPr>
        <w:t>Preferred Citation</w:t>
      </w:r>
    </w:p>
    <w:p w:rsidR="006440A5" w:rsidRDefault="006440A5">
      <w:pPr>
        <w:rPr>
          <w:b/>
          <w:bCs/>
          <w:sz w:val="24"/>
        </w:rPr>
      </w:pPr>
    </w:p>
    <w:p w:rsidR="006440A5" w:rsidRDefault="00B35516">
      <w:pPr>
        <w:ind w:firstLine="1440"/>
        <w:rPr>
          <w:sz w:val="24"/>
        </w:rPr>
      </w:pPr>
      <w:r w:rsidRPr="001A5BC6">
        <w:rPr>
          <w:sz w:val="24"/>
        </w:rPr>
        <w:t>Franklin H. Williams Akan Gold</w:t>
      </w:r>
      <w:r w:rsidR="00712386">
        <w:rPr>
          <w:sz w:val="24"/>
        </w:rPr>
        <w:t>w</w:t>
      </w:r>
      <w:r w:rsidRPr="001A5BC6">
        <w:rPr>
          <w:sz w:val="24"/>
        </w:rPr>
        <w:t>eight Collection</w:t>
      </w:r>
    </w:p>
    <w:p w:rsidR="006440A5" w:rsidRDefault="006440A5">
      <w:pPr>
        <w:rPr>
          <w:sz w:val="24"/>
        </w:rPr>
      </w:pPr>
    </w:p>
    <w:p w:rsidR="006440A5" w:rsidRDefault="006440A5">
      <w:pPr>
        <w:ind w:firstLine="720"/>
        <w:rPr>
          <w:b/>
          <w:bCs/>
          <w:sz w:val="24"/>
        </w:rPr>
      </w:pPr>
      <w:r>
        <w:rPr>
          <w:b/>
          <w:bCs/>
          <w:sz w:val="24"/>
        </w:rPr>
        <w:t>Acquisition Information</w:t>
      </w:r>
    </w:p>
    <w:p w:rsidR="006440A5" w:rsidRDefault="006440A5">
      <w:pPr>
        <w:ind w:firstLine="720"/>
        <w:rPr>
          <w:sz w:val="24"/>
        </w:rPr>
      </w:pPr>
    </w:p>
    <w:p w:rsidR="00B35516" w:rsidRDefault="00B35516">
      <w:pPr>
        <w:ind w:firstLine="1440"/>
        <w:rPr>
          <w:sz w:val="24"/>
        </w:rPr>
      </w:pPr>
      <w:r>
        <w:rPr>
          <w:sz w:val="24"/>
        </w:rPr>
        <w:t xml:space="preserve">Presented to Mr. Daniel T. Williams, Archivist at </w:t>
      </w: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r>
        <w:rPr>
          <w:sz w:val="24"/>
        </w:rPr>
        <w:t xml:space="preserve">, on </w:t>
      </w:r>
    </w:p>
    <w:p w:rsidR="006440A5" w:rsidRDefault="00B35516">
      <w:pPr>
        <w:ind w:firstLine="1440"/>
        <w:rPr>
          <w:sz w:val="24"/>
        </w:rPr>
      </w:pPr>
      <w:r>
        <w:rPr>
          <w:sz w:val="24"/>
        </w:rPr>
        <w:t>February 28, 1985 by Mr. Franklin H. Williams.</w:t>
      </w:r>
    </w:p>
    <w:p w:rsidR="006440A5" w:rsidRDefault="006440A5">
      <w:pPr>
        <w:rPr>
          <w:b/>
          <w:bCs/>
          <w:sz w:val="24"/>
        </w:rPr>
      </w:pPr>
    </w:p>
    <w:p w:rsidR="006440A5" w:rsidRDefault="006440A5">
      <w:pPr>
        <w:ind w:firstLine="720"/>
        <w:rPr>
          <w:b/>
          <w:bCs/>
          <w:sz w:val="24"/>
        </w:rPr>
      </w:pPr>
      <w:r>
        <w:rPr>
          <w:b/>
          <w:bCs/>
          <w:sz w:val="24"/>
        </w:rPr>
        <w:t>Processing Information</w:t>
      </w:r>
    </w:p>
    <w:p w:rsidR="006440A5" w:rsidRDefault="006440A5">
      <w:pPr>
        <w:rPr>
          <w:b/>
          <w:bCs/>
          <w:sz w:val="24"/>
        </w:rPr>
      </w:pPr>
    </w:p>
    <w:p w:rsidR="006440A5" w:rsidRDefault="00B35516">
      <w:pPr>
        <w:ind w:left="1440"/>
        <w:rPr>
          <w:sz w:val="24"/>
        </w:rPr>
      </w:pPr>
      <w:r>
        <w:rPr>
          <w:sz w:val="24"/>
        </w:rPr>
        <w:t>Not Applicable</w:t>
      </w:r>
    </w:p>
    <w:p w:rsidR="00B35516" w:rsidRDefault="00B35516">
      <w:pPr>
        <w:ind w:left="1440"/>
        <w:rPr>
          <w:sz w:val="24"/>
        </w:rPr>
      </w:pPr>
    </w:p>
    <w:p w:rsidR="006440A5" w:rsidRDefault="006440A5">
      <w:pPr>
        <w:spacing w:line="19" w:lineRule="exact"/>
        <w:rPr>
          <w:sz w:val="24"/>
        </w:rPr>
      </w:pPr>
      <w:r>
        <w:rPr>
          <w:noProof/>
        </w:rPr>
        <w:pict>
          <v:rect id="_x0000_s1029" style="position:absolute;margin-left:1in;margin-top:0;width:468pt;height:.95pt;z-index:-251659776;mso-position-horizontal-relative:page" o:allowincell="f" fillcolor="black" stroked="f" strokeweight="0">
            <v:fill color2="black"/>
            <w10:wrap anchorx="page"/>
            <w10:anchorlock/>
          </v:rect>
        </w:pict>
      </w:r>
    </w:p>
    <w:p w:rsidR="006440A5" w:rsidRDefault="006440A5">
      <w:pPr>
        <w:ind w:firstLine="720"/>
        <w:rPr>
          <w:b/>
          <w:bCs/>
          <w:sz w:val="24"/>
        </w:rPr>
      </w:pPr>
    </w:p>
    <w:p w:rsidR="006440A5" w:rsidRDefault="006440A5">
      <w:pPr>
        <w:ind w:firstLine="720"/>
        <w:rPr>
          <w:b/>
          <w:bCs/>
          <w:sz w:val="24"/>
        </w:rPr>
      </w:pPr>
      <w:r>
        <w:rPr>
          <w:b/>
          <w:bCs/>
          <w:sz w:val="24"/>
        </w:rPr>
        <w:t>Index Terms</w:t>
      </w:r>
    </w:p>
    <w:p w:rsidR="006440A5" w:rsidRDefault="006440A5">
      <w:pPr>
        <w:rPr>
          <w:b/>
          <w:bCs/>
          <w:sz w:val="24"/>
        </w:rPr>
      </w:pPr>
    </w:p>
    <w:p w:rsidR="006440A5" w:rsidRDefault="00BF50B2">
      <w:pPr>
        <w:ind w:left="1440"/>
        <w:rPr>
          <w:sz w:val="24"/>
        </w:rPr>
      </w:pPr>
      <w:r>
        <w:rPr>
          <w:sz w:val="24"/>
        </w:rPr>
        <w:t>The artifact collection is</w:t>
      </w:r>
      <w:r w:rsidR="006440A5">
        <w:rPr>
          <w:sz w:val="24"/>
        </w:rPr>
        <w:t xml:space="preserve"> indexed under the following headings in the Tuskegee University Libraries online catalog.  Researchers seeking materials about related </w:t>
      </w:r>
      <w:r w:rsidR="006440A5">
        <w:rPr>
          <w:sz w:val="24"/>
        </w:rPr>
        <w:lastRenderedPageBreak/>
        <w:t>subjects, persons, organizations or places should search the catalog using these headings.</w:t>
      </w:r>
    </w:p>
    <w:p w:rsidR="006440A5" w:rsidRDefault="006440A5">
      <w:pPr>
        <w:ind w:left="1440"/>
        <w:rPr>
          <w:sz w:val="24"/>
        </w:rPr>
      </w:pPr>
    </w:p>
    <w:p w:rsidR="006440A5" w:rsidRDefault="006440A5">
      <w:pPr>
        <w:ind w:left="1440"/>
        <w:rPr>
          <w:sz w:val="24"/>
        </w:rPr>
      </w:pPr>
      <w:r>
        <w:rPr>
          <w:b/>
          <w:bCs/>
          <w:sz w:val="24"/>
        </w:rPr>
        <w:t>Subjects:</w:t>
      </w:r>
    </w:p>
    <w:p w:rsidR="006440A5" w:rsidRDefault="009331BC">
      <w:pPr>
        <w:ind w:left="1440"/>
        <w:rPr>
          <w:sz w:val="24"/>
        </w:rPr>
      </w:pPr>
      <w:r>
        <w:rPr>
          <w:sz w:val="24"/>
        </w:rPr>
        <w:tab/>
      </w:r>
    </w:p>
    <w:p w:rsidR="009331BC" w:rsidRDefault="00BF50B2">
      <w:pPr>
        <w:ind w:left="1440"/>
        <w:rPr>
          <w:sz w:val="24"/>
        </w:rPr>
      </w:pPr>
      <w:r>
        <w:rPr>
          <w:sz w:val="24"/>
        </w:rPr>
        <w:tab/>
      </w:r>
      <w:smartTag w:uri="urn:schemas-microsoft-com:office:smarttags" w:element="country-region">
        <w:smartTag w:uri="urn:schemas-microsoft-com:office:smarttags" w:element="place">
          <w:r>
            <w:rPr>
              <w:sz w:val="24"/>
            </w:rPr>
            <w:t>Ashanti</w:t>
          </w:r>
        </w:smartTag>
      </w:smartTag>
      <w:r>
        <w:rPr>
          <w:sz w:val="24"/>
        </w:rPr>
        <w:t xml:space="preserve"> (African people)</w:t>
      </w:r>
    </w:p>
    <w:p w:rsidR="00B35516" w:rsidRDefault="00B35516">
      <w:pPr>
        <w:ind w:left="1440"/>
        <w:rPr>
          <w:sz w:val="24"/>
        </w:rPr>
      </w:pPr>
      <w:r>
        <w:rPr>
          <w:sz w:val="24"/>
        </w:rPr>
        <w:tab/>
      </w:r>
      <w:smartTag w:uri="urn:schemas-microsoft-com:office:smarttags" w:element="place">
        <w:smartTag w:uri="urn:schemas-microsoft-com:office:smarttags" w:element="City">
          <w:r>
            <w:rPr>
              <w:sz w:val="24"/>
            </w:rPr>
            <w:t>Gold</w:t>
          </w:r>
          <w:r w:rsidR="00BF50B2">
            <w:rPr>
              <w:sz w:val="24"/>
            </w:rPr>
            <w:t>weights</w:t>
          </w:r>
        </w:smartTag>
        <w:r w:rsidR="00BF50B2">
          <w:rPr>
            <w:sz w:val="24"/>
          </w:rPr>
          <w:t xml:space="preserve">, </w:t>
        </w:r>
        <w:smartTag w:uri="urn:schemas-microsoft-com:office:smarttags" w:element="country-region">
          <w:r w:rsidR="00BF50B2">
            <w:rPr>
              <w:sz w:val="24"/>
            </w:rPr>
            <w:t>Ashanti</w:t>
          </w:r>
        </w:smartTag>
      </w:smartTag>
    </w:p>
    <w:p w:rsidR="00B35516" w:rsidRDefault="00BF50B2">
      <w:pPr>
        <w:ind w:left="1440"/>
        <w:rPr>
          <w:sz w:val="24"/>
        </w:rPr>
      </w:pPr>
      <w:r>
        <w:rPr>
          <w:sz w:val="24"/>
        </w:rPr>
        <w:tab/>
        <w:t>Goldweights, Akan</w:t>
      </w:r>
    </w:p>
    <w:p w:rsidR="00B35516" w:rsidRDefault="00BF50B2">
      <w:pPr>
        <w:ind w:left="1440"/>
        <w:rPr>
          <w:sz w:val="24"/>
        </w:rPr>
      </w:pPr>
      <w:r>
        <w:rPr>
          <w:sz w:val="24"/>
        </w:rPr>
        <w:tab/>
        <w:t>Akan (African people)</w:t>
      </w:r>
    </w:p>
    <w:p w:rsidR="00B35516" w:rsidRDefault="00BF50B2">
      <w:pPr>
        <w:ind w:left="1440"/>
        <w:rPr>
          <w:sz w:val="24"/>
        </w:rPr>
      </w:pPr>
      <w:r>
        <w:rPr>
          <w:sz w:val="24"/>
        </w:rPr>
        <w:tab/>
      </w:r>
      <w:smartTag w:uri="urn:schemas-microsoft-com:office:smarttags" w:element="place">
        <w:smartTag w:uri="urn:schemas-microsoft-com:office:smarttags" w:element="City">
          <w:r>
            <w:rPr>
              <w:sz w:val="24"/>
            </w:rPr>
            <w:t>Goldweights</w:t>
          </w:r>
        </w:smartTag>
        <w:r>
          <w:rPr>
            <w:sz w:val="24"/>
          </w:rPr>
          <w:t xml:space="preserve">, </w:t>
        </w:r>
        <w:smartTag w:uri="urn:schemas-microsoft-com:office:smarttags" w:element="country-region">
          <w:r>
            <w:rPr>
              <w:sz w:val="24"/>
            </w:rPr>
            <w:t>Ghana</w:t>
          </w:r>
        </w:smartTag>
      </w:smartTag>
    </w:p>
    <w:p w:rsidR="006440A5" w:rsidRDefault="006440A5">
      <w:pPr>
        <w:ind w:left="1440"/>
        <w:rPr>
          <w:sz w:val="24"/>
        </w:rPr>
      </w:pPr>
      <w:r>
        <w:rPr>
          <w:sz w:val="24"/>
        </w:rPr>
        <w:tab/>
      </w:r>
    </w:p>
    <w:p w:rsidR="006440A5" w:rsidRDefault="006440A5">
      <w:pPr>
        <w:ind w:left="1440"/>
        <w:rPr>
          <w:b/>
          <w:bCs/>
          <w:sz w:val="24"/>
        </w:rPr>
      </w:pPr>
      <w:r>
        <w:rPr>
          <w:b/>
          <w:bCs/>
          <w:sz w:val="24"/>
        </w:rPr>
        <w:t>Persons:</w:t>
      </w:r>
    </w:p>
    <w:p w:rsidR="009331BC" w:rsidRPr="00B35516" w:rsidRDefault="009331BC" w:rsidP="00B35516">
      <w:pPr>
        <w:ind w:left="1440"/>
        <w:rPr>
          <w:b/>
          <w:bCs/>
          <w:sz w:val="24"/>
        </w:rPr>
      </w:pPr>
      <w:r>
        <w:rPr>
          <w:b/>
          <w:bCs/>
        </w:rPr>
        <w:tab/>
      </w:r>
      <w:r w:rsidR="00B35516">
        <w:rPr>
          <w:sz w:val="24"/>
        </w:rPr>
        <w:t>Franklin H. Williams</w:t>
      </w:r>
    </w:p>
    <w:p w:rsidR="009331BC" w:rsidRDefault="009331BC">
      <w:pPr>
        <w:rPr>
          <w:sz w:val="24"/>
        </w:rPr>
      </w:pPr>
      <w:r>
        <w:rPr>
          <w:sz w:val="24"/>
        </w:rPr>
        <w:tab/>
      </w:r>
      <w:r>
        <w:rPr>
          <w:sz w:val="24"/>
        </w:rPr>
        <w:tab/>
      </w:r>
      <w:r>
        <w:rPr>
          <w:sz w:val="24"/>
        </w:rPr>
        <w:tab/>
      </w:r>
    </w:p>
    <w:p w:rsidR="006440A5" w:rsidRDefault="006440A5">
      <w:pPr>
        <w:ind w:left="1440"/>
        <w:rPr>
          <w:sz w:val="24"/>
        </w:rPr>
      </w:pPr>
    </w:p>
    <w:p w:rsidR="006440A5" w:rsidRDefault="006440A5">
      <w:pPr>
        <w:spacing w:line="19" w:lineRule="exact"/>
        <w:rPr>
          <w:sz w:val="24"/>
        </w:rPr>
      </w:pPr>
      <w:r>
        <w:rPr>
          <w:noProof/>
        </w:rPr>
        <w:pict>
          <v:rect id="_x0000_s1034" style="position:absolute;margin-left:1in;margin-top:0;width:468pt;height:.95pt;z-index:-251654656;mso-position-horizontal-relative:page" o:allowincell="f" fillcolor="black" stroked="f" strokeweight="0">
            <v:fill color2="black"/>
            <w10:wrap anchorx="page"/>
            <w10:anchorlock/>
          </v:rect>
        </w:pict>
      </w:r>
    </w:p>
    <w:p w:rsidR="006440A5" w:rsidRDefault="006440A5">
      <w:pPr>
        <w:rPr>
          <w:b/>
          <w:bCs/>
          <w:sz w:val="28"/>
          <w:szCs w:val="28"/>
        </w:rPr>
      </w:pPr>
    </w:p>
    <w:p w:rsidR="006440A5" w:rsidRDefault="009331BC">
      <w:pPr>
        <w:rPr>
          <w:sz w:val="28"/>
          <w:szCs w:val="28"/>
        </w:rPr>
      </w:pPr>
      <w:r>
        <w:rPr>
          <w:b/>
          <w:bCs/>
          <w:sz w:val="28"/>
          <w:szCs w:val="28"/>
        </w:rPr>
        <w:t>History</w:t>
      </w:r>
    </w:p>
    <w:p w:rsidR="006440A5" w:rsidRDefault="006440A5">
      <w:pPr>
        <w:rPr>
          <w:sz w:val="28"/>
          <w:szCs w:val="28"/>
        </w:rPr>
      </w:pPr>
    </w:p>
    <w:p w:rsidR="00B35516" w:rsidRPr="00B35516" w:rsidRDefault="00937A82" w:rsidP="00B35516">
      <w:pPr>
        <w:rPr>
          <w:sz w:val="24"/>
        </w:rPr>
      </w:pPr>
      <w:r>
        <w:rPr>
          <w:sz w:val="24"/>
        </w:rPr>
        <w:t xml:space="preserve">Collection includes </w:t>
      </w:r>
      <w:r w:rsidR="00712386">
        <w:rPr>
          <w:sz w:val="24"/>
        </w:rPr>
        <w:t>Goldweight</w:t>
      </w:r>
      <w:r>
        <w:rPr>
          <w:sz w:val="24"/>
        </w:rPr>
        <w:t xml:space="preserve">s from </w:t>
      </w:r>
      <w:r w:rsidR="00BF50B2">
        <w:rPr>
          <w:sz w:val="24"/>
        </w:rPr>
        <w:t xml:space="preserve">the </w:t>
      </w:r>
      <w:r>
        <w:rPr>
          <w:sz w:val="24"/>
        </w:rPr>
        <w:t xml:space="preserve">West African nation of </w:t>
      </w:r>
      <w:smartTag w:uri="urn:schemas-microsoft-com:office:smarttags" w:element="place">
        <w:smartTag w:uri="urn:schemas-microsoft-com:office:smarttags" w:element="country-region">
          <w:r>
            <w:rPr>
              <w:sz w:val="24"/>
            </w:rPr>
            <w:t>Ghana</w:t>
          </w:r>
        </w:smartTag>
      </w:smartTag>
      <w:r>
        <w:rPr>
          <w:sz w:val="24"/>
        </w:rPr>
        <w:t>.  Specifically p</w:t>
      </w:r>
      <w:r w:rsidR="00B35516" w:rsidRPr="00B35516">
        <w:rPr>
          <w:color w:val="000000"/>
          <w:sz w:val="24"/>
        </w:rPr>
        <w:t>ieces are Akan bronzes (copper/tin alloy) that were mad</w:t>
      </w:r>
      <w:r w:rsidR="00BF50B2">
        <w:rPr>
          <w:color w:val="000000"/>
          <w:sz w:val="24"/>
        </w:rPr>
        <w:t>e using the lost</w:t>
      </w:r>
      <w:r>
        <w:rPr>
          <w:color w:val="000000"/>
          <w:sz w:val="24"/>
        </w:rPr>
        <w:t xml:space="preserve"> wax process. For over five centuries, approximately 1440 to 1900 C.E., Akan smiths cast weights in a immense variety of styles.</w:t>
      </w:r>
      <w:r w:rsidR="00B35516" w:rsidRPr="00B35516">
        <w:rPr>
          <w:color w:val="000000"/>
          <w:sz w:val="24"/>
        </w:rPr>
        <w:t xml:space="preserve">  T.F. Garrard created a chronology for the </w:t>
      </w:r>
      <w:r w:rsidR="00712386">
        <w:rPr>
          <w:color w:val="000000"/>
          <w:sz w:val="24"/>
        </w:rPr>
        <w:t>Goldweight</w:t>
      </w:r>
      <w:r w:rsidR="00B35516" w:rsidRPr="00B35516">
        <w:rPr>
          <w:color w:val="000000"/>
          <w:sz w:val="24"/>
        </w:rPr>
        <w:t>s that stipulated two major periods: an early period dating from 1400 to 1700, and a late period from 1700 to 1900. Garrard further defined the early period with two sub-periods of 1500 to 1720 and 1600 to 1720. The earliest weights were of plain geometric design with early introduction of simple decorations such as incised lines, dots, and cut edges. These primitive pieces were followed by a complexly sculpted, artistically advanced version of the geometric shapes that exhibit highly detailed decorations which continued into the late period and are easily identified by the elegance of their design. The first figurative or representational weights were created midway through the early period, around 1600. By the late period these marvelous representations of everyday Akan life had evolved into remarkable miniature sculptures that exhibited a delicate complex design in the more pronounced natural presentation, thus demonstrating a clear advancement of technical skill in the castings themselves.</w:t>
      </w:r>
    </w:p>
    <w:p w:rsidR="006440A5" w:rsidRDefault="006440A5">
      <w:pPr>
        <w:ind w:left="720"/>
        <w:rPr>
          <w:sz w:val="24"/>
        </w:rPr>
      </w:pPr>
    </w:p>
    <w:p w:rsidR="006440A5" w:rsidRDefault="006440A5">
      <w:pPr>
        <w:ind w:left="720"/>
        <w:rPr>
          <w:sz w:val="24"/>
        </w:rPr>
      </w:pPr>
    </w:p>
    <w:p w:rsidR="006440A5" w:rsidRDefault="006440A5">
      <w:pPr>
        <w:rPr>
          <w:sz w:val="24"/>
        </w:rPr>
      </w:pPr>
    </w:p>
    <w:p w:rsidR="006440A5" w:rsidRDefault="006440A5">
      <w:pPr>
        <w:spacing w:line="19" w:lineRule="exact"/>
        <w:rPr>
          <w:sz w:val="24"/>
        </w:rPr>
      </w:pPr>
      <w:r>
        <w:rPr>
          <w:noProof/>
        </w:rPr>
        <w:pict>
          <v:rect id="_x0000_s1030" style="position:absolute;margin-left:1in;margin-top:0;width:468pt;height:.95pt;z-index:-251658752;mso-position-horizontal-relative:page" o:allowincell="f" fillcolor="black" stroked="f" strokeweight="0">
            <v:fill color2="black"/>
            <w10:wrap anchorx="page"/>
            <w10:anchorlock/>
          </v:rect>
        </w:pict>
      </w:r>
    </w:p>
    <w:p w:rsidR="006440A5" w:rsidRDefault="006440A5">
      <w:pPr>
        <w:tabs>
          <w:tab w:val="center" w:pos="4680"/>
        </w:tabs>
        <w:ind w:firstLine="1440"/>
        <w:rPr>
          <w:sz w:val="24"/>
        </w:rPr>
      </w:pPr>
      <w:r>
        <w:rPr>
          <w:sz w:val="24"/>
        </w:rPr>
        <w:tab/>
      </w:r>
    </w:p>
    <w:p w:rsidR="006440A5" w:rsidRDefault="006440A5">
      <w:pPr>
        <w:rPr>
          <w:sz w:val="24"/>
        </w:rPr>
      </w:pPr>
      <w:r>
        <w:rPr>
          <w:b/>
          <w:bCs/>
          <w:sz w:val="28"/>
          <w:szCs w:val="28"/>
        </w:rPr>
        <w:t>Scope and Contents</w:t>
      </w:r>
    </w:p>
    <w:p w:rsidR="006440A5" w:rsidRDefault="006440A5">
      <w:pPr>
        <w:rPr>
          <w:sz w:val="24"/>
        </w:rPr>
      </w:pPr>
    </w:p>
    <w:p w:rsidR="00937A82" w:rsidRDefault="00937A82" w:rsidP="00937A82">
      <w:pPr>
        <w:ind w:firstLine="1440"/>
        <w:rPr>
          <w:sz w:val="24"/>
        </w:rPr>
      </w:pPr>
      <w:r w:rsidRPr="001A5BC6">
        <w:rPr>
          <w:sz w:val="24"/>
        </w:rPr>
        <w:t>Franklin H. Williams Akan Gold</w:t>
      </w:r>
      <w:r w:rsidR="00712386">
        <w:rPr>
          <w:sz w:val="24"/>
        </w:rPr>
        <w:t>w</w:t>
      </w:r>
      <w:r w:rsidRPr="001A5BC6">
        <w:rPr>
          <w:sz w:val="24"/>
        </w:rPr>
        <w:t>eight Collection</w:t>
      </w:r>
      <w:r>
        <w:rPr>
          <w:sz w:val="24"/>
        </w:rPr>
        <w:t xml:space="preserve"> consists of one archival box </w:t>
      </w:r>
    </w:p>
    <w:p w:rsidR="00E85FBA" w:rsidRDefault="00937A82" w:rsidP="00937A82">
      <w:pPr>
        <w:ind w:firstLine="1440"/>
        <w:rPr>
          <w:sz w:val="24"/>
        </w:rPr>
      </w:pPr>
      <w:r>
        <w:rPr>
          <w:sz w:val="24"/>
        </w:rPr>
        <w:t>containing one</w:t>
      </w:r>
      <w:r w:rsidR="00E85FBA">
        <w:rPr>
          <w:sz w:val="24"/>
        </w:rPr>
        <w:t xml:space="preserve"> acid free</w:t>
      </w:r>
      <w:r>
        <w:rPr>
          <w:sz w:val="24"/>
        </w:rPr>
        <w:t xml:space="preserve"> folder with correspondence between Franklin H. </w:t>
      </w:r>
    </w:p>
    <w:p w:rsidR="00BF50B2" w:rsidRDefault="00937A82" w:rsidP="00937A82">
      <w:pPr>
        <w:ind w:firstLine="1440"/>
        <w:rPr>
          <w:sz w:val="24"/>
        </w:rPr>
      </w:pPr>
      <w:r>
        <w:rPr>
          <w:sz w:val="24"/>
        </w:rPr>
        <w:t>Willia</w:t>
      </w:r>
      <w:r w:rsidR="00BF50B2">
        <w:rPr>
          <w:sz w:val="24"/>
        </w:rPr>
        <w:t>ms and Tuskegee Archivist, Daniel T.</w:t>
      </w:r>
      <w:r>
        <w:rPr>
          <w:sz w:val="24"/>
        </w:rPr>
        <w:t xml:space="preserve"> Williams and a variety of </w:t>
      </w:r>
    </w:p>
    <w:p w:rsidR="00937A82" w:rsidRDefault="00937A82" w:rsidP="00937A82">
      <w:pPr>
        <w:ind w:firstLine="1440"/>
        <w:rPr>
          <w:sz w:val="24"/>
        </w:rPr>
      </w:pPr>
      <w:r>
        <w:rPr>
          <w:sz w:val="24"/>
        </w:rPr>
        <w:t>photographs; and Akan artifacts.</w:t>
      </w:r>
    </w:p>
    <w:p w:rsidR="006440A5" w:rsidRDefault="006440A5">
      <w:pPr>
        <w:rPr>
          <w:sz w:val="24"/>
        </w:rPr>
      </w:pPr>
    </w:p>
    <w:p w:rsidR="006440A5" w:rsidRDefault="006440A5">
      <w:pPr>
        <w:spacing w:line="19" w:lineRule="exact"/>
        <w:rPr>
          <w:sz w:val="24"/>
        </w:rPr>
      </w:pPr>
      <w:r>
        <w:rPr>
          <w:noProof/>
        </w:rPr>
        <w:pict>
          <v:rect id="_x0000_s1031" style="position:absolute;margin-left:1in;margin-top:0;width:468pt;height:.95pt;z-index:-251657728;mso-position-horizontal-relative:page" o:allowincell="f" fillcolor="black" stroked="f" strokeweight="0">
            <v:fill color2="black"/>
            <w10:wrap anchorx="page"/>
            <w10:anchorlock/>
          </v:rect>
        </w:pict>
      </w:r>
    </w:p>
    <w:p w:rsidR="006440A5" w:rsidRDefault="006440A5">
      <w:pPr>
        <w:ind w:firstLine="4320"/>
        <w:rPr>
          <w:sz w:val="24"/>
        </w:rPr>
      </w:pPr>
    </w:p>
    <w:p w:rsidR="00937A82" w:rsidRDefault="00937A82">
      <w:pPr>
        <w:rPr>
          <w:b/>
          <w:bCs/>
          <w:sz w:val="28"/>
          <w:szCs w:val="28"/>
        </w:rPr>
      </w:pPr>
    </w:p>
    <w:p w:rsidR="006440A5" w:rsidRDefault="006440A5">
      <w:pPr>
        <w:rPr>
          <w:b/>
          <w:bCs/>
          <w:sz w:val="28"/>
          <w:szCs w:val="28"/>
        </w:rPr>
      </w:pPr>
      <w:r>
        <w:rPr>
          <w:b/>
          <w:bCs/>
          <w:sz w:val="28"/>
          <w:szCs w:val="28"/>
        </w:rPr>
        <w:t>Arrangement</w:t>
      </w:r>
    </w:p>
    <w:p w:rsidR="006440A5" w:rsidRDefault="006440A5">
      <w:pPr>
        <w:rPr>
          <w:b/>
          <w:bCs/>
          <w:sz w:val="28"/>
          <w:szCs w:val="28"/>
        </w:rPr>
      </w:pPr>
    </w:p>
    <w:p w:rsidR="006440A5" w:rsidRDefault="006440A5">
      <w:pPr>
        <w:ind w:left="720"/>
        <w:rPr>
          <w:sz w:val="24"/>
        </w:rPr>
      </w:pPr>
      <w:r>
        <w:rPr>
          <w:sz w:val="24"/>
        </w:rPr>
        <w:t>Th</w:t>
      </w:r>
      <w:r w:rsidR="00937A82">
        <w:rPr>
          <w:sz w:val="24"/>
        </w:rPr>
        <w:t>e collection is</w:t>
      </w:r>
      <w:r w:rsidR="00625ADF">
        <w:rPr>
          <w:sz w:val="24"/>
        </w:rPr>
        <w:t xml:space="preserve"> arranged into one</w:t>
      </w:r>
      <w:r>
        <w:rPr>
          <w:sz w:val="24"/>
        </w:rPr>
        <w:t xml:space="preserve"> series: </w:t>
      </w:r>
    </w:p>
    <w:p w:rsidR="006440A5" w:rsidRDefault="006440A5">
      <w:pPr>
        <w:ind w:left="720"/>
        <w:rPr>
          <w:sz w:val="24"/>
        </w:rPr>
      </w:pPr>
    </w:p>
    <w:p w:rsidR="006440A5" w:rsidRDefault="00937A82" w:rsidP="00937A82">
      <w:pPr>
        <w:ind w:firstLine="1440"/>
        <w:rPr>
          <w:sz w:val="24"/>
        </w:rPr>
      </w:pPr>
      <w:r>
        <w:rPr>
          <w:sz w:val="24"/>
        </w:rPr>
        <w:t xml:space="preserve">Series I: </w:t>
      </w:r>
      <w:r>
        <w:rPr>
          <w:sz w:val="24"/>
        </w:rPr>
        <w:tab/>
      </w:r>
      <w:r w:rsidRPr="001A5BC6">
        <w:rPr>
          <w:sz w:val="24"/>
        </w:rPr>
        <w:t>Franklin H. Williams Akan Gold</w:t>
      </w:r>
      <w:r w:rsidR="00712386">
        <w:rPr>
          <w:sz w:val="24"/>
        </w:rPr>
        <w:t>w</w:t>
      </w:r>
      <w:r w:rsidRPr="001A5BC6">
        <w:rPr>
          <w:sz w:val="24"/>
        </w:rPr>
        <w:t>eight Collection</w:t>
      </w:r>
    </w:p>
    <w:p w:rsidR="006440A5" w:rsidRDefault="006440A5">
      <w:pPr>
        <w:rPr>
          <w:sz w:val="24"/>
        </w:rPr>
      </w:pPr>
    </w:p>
    <w:p w:rsidR="006440A5" w:rsidRDefault="006440A5">
      <w:pPr>
        <w:spacing w:line="19" w:lineRule="exact"/>
        <w:rPr>
          <w:sz w:val="24"/>
        </w:rPr>
      </w:pPr>
      <w:r>
        <w:rPr>
          <w:noProof/>
        </w:rPr>
        <w:pict>
          <v:rect id="_x0000_s1032" style="position:absolute;margin-left:1in;margin-top:0;width:468pt;height:.95pt;z-index:-251656704;mso-position-horizontal-relative:page" o:allowincell="f" fillcolor="black" stroked="f" strokeweight="0">
            <v:fill color2="black"/>
            <w10:wrap anchorx="page"/>
            <w10:anchorlock/>
          </v:rect>
        </w:pict>
      </w:r>
    </w:p>
    <w:p w:rsidR="006440A5" w:rsidRDefault="006440A5">
      <w:pPr>
        <w:rPr>
          <w:b/>
          <w:bCs/>
          <w:sz w:val="28"/>
          <w:szCs w:val="28"/>
        </w:rPr>
      </w:pPr>
    </w:p>
    <w:p w:rsidR="006440A5" w:rsidRDefault="006440A5">
      <w:pPr>
        <w:rPr>
          <w:b/>
          <w:bCs/>
          <w:sz w:val="28"/>
          <w:szCs w:val="28"/>
        </w:rPr>
      </w:pPr>
      <w:r>
        <w:rPr>
          <w:b/>
          <w:bCs/>
          <w:sz w:val="28"/>
          <w:szCs w:val="28"/>
        </w:rPr>
        <w:t>Restrictions</w:t>
      </w:r>
    </w:p>
    <w:p w:rsidR="006440A5" w:rsidRDefault="006440A5">
      <w:pPr>
        <w:rPr>
          <w:b/>
          <w:bCs/>
          <w:sz w:val="28"/>
          <w:szCs w:val="28"/>
        </w:rPr>
      </w:pPr>
    </w:p>
    <w:p w:rsidR="006440A5" w:rsidRDefault="006440A5">
      <w:pPr>
        <w:ind w:left="720"/>
        <w:rPr>
          <w:b/>
          <w:bCs/>
          <w:sz w:val="24"/>
        </w:rPr>
      </w:pPr>
      <w:r>
        <w:rPr>
          <w:b/>
          <w:bCs/>
          <w:sz w:val="24"/>
        </w:rPr>
        <w:t>Restrictions on Access</w:t>
      </w:r>
    </w:p>
    <w:p w:rsidR="006440A5" w:rsidRDefault="006440A5">
      <w:pPr>
        <w:rPr>
          <w:b/>
          <w:bCs/>
          <w:sz w:val="24"/>
        </w:rPr>
      </w:pPr>
    </w:p>
    <w:p w:rsidR="006440A5" w:rsidRDefault="00937A82">
      <w:pPr>
        <w:ind w:firstLine="1440"/>
        <w:rPr>
          <w:sz w:val="24"/>
        </w:rPr>
      </w:pPr>
      <w:smartTag w:uri="urn:schemas-microsoft-com:office:smarttags" w:element="place">
        <w:smartTag w:uri="urn:schemas-microsoft-com:office:smarttags" w:element="PlaceName">
          <w:r>
            <w:rPr>
              <w:sz w:val="24"/>
            </w:rPr>
            <w:t>See</w:t>
          </w:r>
        </w:smartTag>
        <w:r>
          <w:rPr>
            <w:sz w:val="24"/>
          </w:rPr>
          <w:t xml:space="preserve"> </w:t>
        </w:r>
        <w:smartTag w:uri="urn:schemas-microsoft-com:office:smarttags" w:element="PlaceName">
          <w:r w:rsidRPr="00937A82">
            <w:rPr>
              <w:sz w:val="24"/>
            </w:rPr>
            <w:t>Tuskegee</w:t>
          </w:r>
        </w:smartTag>
        <w:r w:rsidRPr="00937A82">
          <w:rPr>
            <w:sz w:val="24"/>
          </w:rPr>
          <w:t xml:space="preserve"> </w:t>
        </w:r>
        <w:smartTag w:uri="urn:schemas-microsoft-com:office:smarttags" w:element="PlaceType">
          <w:r w:rsidRPr="00937A82">
            <w:rPr>
              <w:sz w:val="24"/>
            </w:rPr>
            <w:t>University</w:t>
          </w:r>
        </w:smartTag>
      </w:smartTag>
      <w:r w:rsidRPr="00937A82">
        <w:rPr>
          <w:sz w:val="24"/>
        </w:rPr>
        <w:t xml:space="preserve"> </w:t>
      </w:r>
      <w:r>
        <w:rPr>
          <w:sz w:val="24"/>
        </w:rPr>
        <w:t>archives and museum for proper forms</w:t>
      </w:r>
      <w:r w:rsidR="006440A5">
        <w:rPr>
          <w:sz w:val="24"/>
        </w:rPr>
        <w:t>.</w:t>
      </w:r>
    </w:p>
    <w:p w:rsidR="006440A5" w:rsidRDefault="006440A5">
      <w:pPr>
        <w:rPr>
          <w:sz w:val="24"/>
        </w:rPr>
      </w:pPr>
    </w:p>
    <w:p w:rsidR="006440A5" w:rsidRDefault="006440A5">
      <w:pPr>
        <w:ind w:firstLine="720"/>
        <w:rPr>
          <w:sz w:val="24"/>
        </w:rPr>
      </w:pPr>
      <w:r>
        <w:rPr>
          <w:b/>
          <w:bCs/>
          <w:sz w:val="24"/>
        </w:rPr>
        <w:t>Restrictions on Use</w:t>
      </w:r>
    </w:p>
    <w:p w:rsidR="006440A5" w:rsidRDefault="006440A5">
      <w:pPr>
        <w:rPr>
          <w:sz w:val="24"/>
        </w:rPr>
      </w:pPr>
    </w:p>
    <w:p w:rsidR="006440A5" w:rsidRDefault="006440A5">
      <w:pPr>
        <w:ind w:left="1440"/>
        <w:rPr>
          <w:sz w:val="24"/>
        </w:rPr>
      </w:pPr>
      <w:r>
        <w:rPr>
          <w:sz w:val="24"/>
        </w:rPr>
        <w:t>Researchers are responsible for addressing copyright issues on materials not in the public domain.</w:t>
      </w:r>
    </w:p>
    <w:p w:rsidR="006440A5" w:rsidRDefault="006440A5">
      <w:pPr>
        <w:rPr>
          <w:sz w:val="24"/>
        </w:rPr>
      </w:pPr>
    </w:p>
    <w:p w:rsidR="006440A5" w:rsidRDefault="006440A5">
      <w:pPr>
        <w:spacing w:line="19" w:lineRule="exact"/>
        <w:rPr>
          <w:sz w:val="24"/>
        </w:rPr>
      </w:pPr>
    </w:p>
    <w:p w:rsidR="006440A5" w:rsidRDefault="006440A5">
      <w:pPr>
        <w:spacing w:line="19" w:lineRule="exact"/>
        <w:rPr>
          <w:sz w:val="24"/>
        </w:rPr>
      </w:pPr>
    </w:p>
    <w:p w:rsidR="006440A5" w:rsidRDefault="006440A5">
      <w:pPr>
        <w:spacing w:line="19" w:lineRule="exact"/>
        <w:rPr>
          <w:sz w:val="24"/>
        </w:rPr>
      </w:pPr>
    </w:p>
    <w:p w:rsidR="006440A5" w:rsidRDefault="006440A5">
      <w:pPr>
        <w:spacing w:line="19" w:lineRule="exact"/>
        <w:rPr>
          <w:sz w:val="24"/>
        </w:rPr>
      </w:pPr>
    </w:p>
    <w:p w:rsidR="006440A5" w:rsidRDefault="006440A5">
      <w:pPr>
        <w:spacing w:line="19" w:lineRule="exact"/>
        <w:rPr>
          <w:sz w:val="24"/>
        </w:rPr>
      </w:pPr>
    </w:p>
    <w:p w:rsidR="006440A5" w:rsidRDefault="006440A5">
      <w:pPr>
        <w:spacing w:line="19" w:lineRule="exact"/>
        <w:rPr>
          <w:sz w:val="24"/>
        </w:rPr>
      </w:pPr>
    </w:p>
    <w:p w:rsidR="006440A5" w:rsidRDefault="006440A5">
      <w:pPr>
        <w:spacing w:line="19" w:lineRule="exact"/>
        <w:rPr>
          <w:sz w:val="24"/>
        </w:rPr>
      </w:pPr>
    </w:p>
    <w:p w:rsidR="006440A5" w:rsidRDefault="006440A5">
      <w:pPr>
        <w:spacing w:line="19" w:lineRule="exact"/>
        <w:rPr>
          <w:sz w:val="24"/>
        </w:rPr>
      </w:pPr>
      <w:r>
        <w:rPr>
          <w:noProof/>
        </w:rPr>
        <w:pict>
          <v:rect id="_x0000_s1033" style="position:absolute;margin-left:1in;margin-top:0;width:468pt;height:.95pt;z-index:-251655680;mso-position-horizontal-relative:page" o:allowincell="f" fillcolor="black" stroked="f" strokeweight="0">
            <v:fill color2="black"/>
            <w10:wrap anchorx="page"/>
            <w10:anchorlock/>
          </v:rect>
        </w:pict>
      </w:r>
    </w:p>
    <w:p w:rsidR="006440A5" w:rsidRDefault="006440A5">
      <w:pPr>
        <w:ind w:firstLine="4320"/>
        <w:rPr>
          <w:sz w:val="24"/>
        </w:rPr>
      </w:pPr>
    </w:p>
    <w:p w:rsidR="006440A5" w:rsidRDefault="006440A5">
      <w:pPr>
        <w:ind w:firstLine="4320"/>
        <w:rPr>
          <w:sz w:val="24"/>
        </w:rPr>
        <w:sectPr w:rsidR="006440A5">
          <w:endnotePr>
            <w:numFmt w:val="decimal"/>
          </w:endnotePr>
          <w:type w:val="continuous"/>
          <w:pgSz w:w="12240" w:h="15840"/>
          <w:pgMar w:top="1350" w:right="1440" w:bottom="1440" w:left="1440" w:header="1350" w:footer="1440" w:gutter="0"/>
          <w:cols w:space="720"/>
          <w:noEndnote/>
        </w:sectPr>
      </w:pPr>
    </w:p>
    <w:p w:rsidR="006440A5" w:rsidRDefault="006440A5">
      <w:pPr>
        <w:rPr>
          <w:sz w:val="24"/>
        </w:rPr>
      </w:pPr>
      <w:r>
        <w:rPr>
          <w:b/>
          <w:bCs/>
          <w:sz w:val="28"/>
          <w:szCs w:val="28"/>
        </w:rPr>
        <w:lastRenderedPageBreak/>
        <w:t>Inventory</w:t>
      </w:r>
    </w:p>
    <w:p w:rsidR="006440A5" w:rsidRPr="00937A82" w:rsidRDefault="006440A5" w:rsidP="00937A82">
      <w:pPr>
        <w:ind w:firstLine="1440"/>
        <w:rPr>
          <w:sz w:val="24"/>
        </w:rPr>
      </w:pPr>
      <w:r>
        <w:rPr>
          <w:b/>
          <w:bCs/>
          <w:sz w:val="24"/>
        </w:rPr>
        <w:t xml:space="preserve">Series I: </w:t>
      </w:r>
      <w:r w:rsidR="00937A82" w:rsidRPr="001A5BC6">
        <w:rPr>
          <w:sz w:val="24"/>
        </w:rPr>
        <w:t>Franklin H. Williams Akan Gold</w:t>
      </w:r>
      <w:r w:rsidR="00712386">
        <w:rPr>
          <w:sz w:val="24"/>
        </w:rPr>
        <w:t>w</w:t>
      </w:r>
      <w:r w:rsidR="00937A82" w:rsidRPr="001A5BC6">
        <w:rPr>
          <w:sz w:val="24"/>
        </w:rPr>
        <w:t>eight Collection</w:t>
      </w:r>
    </w:p>
    <w:p w:rsidR="006440A5" w:rsidRDefault="006440A5">
      <w:pPr>
        <w:ind w:firstLine="720"/>
        <w:rPr>
          <w:b/>
          <w:bCs/>
          <w:sz w:val="24"/>
        </w:rPr>
      </w:pPr>
    </w:p>
    <w:p w:rsidR="006440A5" w:rsidRDefault="006440A5">
      <w:pPr>
        <w:rPr>
          <w:b/>
          <w:bCs/>
          <w:sz w:val="24"/>
        </w:rPr>
      </w:pPr>
      <w:r>
        <w:rPr>
          <w:b/>
          <w:bCs/>
          <w:sz w:val="24"/>
        </w:rPr>
        <w:t>Box</w:t>
      </w:r>
      <w:r>
        <w:rPr>
          <w:b/>
          <w:bCs/>
          <w:sz w:val="24"/>
        </w:rPr>
        <w:tab/>
        <w:t>Folder</w:t>
      </w:r>
    </w:p>
    <w:p w:rsidR="006440A5" w:rsidRDefault="006440A5">
      <w:pPr>
        <w:rPr>
          <w:b/>
          <w:bCs/>
          <w:sz w:val="24"/>
        </w:rPr>
      </w:pPr>
    </w:p>
    <w:p w:rsidR="006440A5" w:rsidRDefault="006440A5">
      <w:pPr>
        <w:rPr>
          <w:sz w:val="24"/>
        </w:rPr>
      </w:pPr>
      <w:r>
        <w:rPr>
          <w:sz w:val="24"/>
        </w:rPr>
        <w:t>1</w:t>
      </w:r>
      <w:r w:rsidR="00D45EED">
        <w:rPr>
          <w:sz w:val="24"/>
        </w:rPr>
        <w:tab/>
        <w:t>1</w:t>
      </w:r>
      <w:r w:rsidR="00D45EED">
        <w:rPr>
          <w:sz w:val="24"/>
        </w:rPr>
        <w:tab/>
      </w:r>
      <w:r w:rsidR="00937A82">
        <w:rPr>
          <w:sz w:val="24"/>
        </w:rPr>
        <w:t>Correspondence and photographs.</w:t>
      </w:r>
    </w:p>
    <w:p w:rsidR="003B1DC7" w:rsidRDefault="003B1DC7" w:rsidP="003B1DC7">
      <w:pPr>
        <w:rPr>
          <w:sz w:val="24"/>
        </w:rPr>
      </w:pPr>
    </w:p>
    <w:p w:rsidR="00891734" w:rsidRDefault="00937A82" w:rsidP="00891734">
      <w:r>
        <w:t>Artifacts listing:</w:t>
      </w:r>
    </w:p>
    <w:p w:rsidR="00891734" w:rsidRPr="00891734" w:rsidRDefault="00891734" w:rsidP="00891734">
      <w:pPr>
        <w:rPr>
          <w:sz w:val="24"/>
        </w:rPr>
      </w:pPr>
    </w:p>
    <w:tbl>
      <w:tblPr>
        <w:tblStyle w:val="TableGrid"/>
        <w:tblW w:w="0" w:type="auto"/>
        <w:tblLook w:val="01E0"/>
      </w:tblPr>
      <w:tblGrid>
        <w:gridCol w:w="1960"/>
        <w:gridCol w:w="1970"/>
        <w:gridCol w:w="1908"/>
        <w:gridCol w:w="1852"/>
        <w:gridCol w:w="1886"/>
      </w:tblGrid>
      <w:tr w:rsidR="00891734" w:rsidRPr="00961C5F">
        <w:tc>
          <w:tcPr>
            <w:tcW w:w="2214" w:type="dxa"/>
          </w:tcPr>
          <w:p w:rsidR="00891734" w:rsidRPr="00961C5F" w:rsidRDefault="00891734" w:rsidP="005910CF">
            <w:pPr>
              <w:pStyle w:val="NormalWeb"/>
              <w:spacing w:after="240" w:afterAutospacing="0"/>
              <w:rPr>
                <w:b/>
                <w:sz w:val="28"/>
                <w:szCs w:val="28"/>
              </w:rPr>
            </w:pPr>
            <w:r w:rsidRPr="00961C5F">
              <w:rPr>
                <w:b/>
                <w:sz w:val="28"/>
                <w:szCs w:val="28"/>
              </w:rPr>
              <w:t>Number</w:t>
            </w:r>
          </w:p>
        </w:tc>
        <w:tc>
          <w:tcPr>
            <w:tcW w:w="2214" w:type="dxa"/>
          </w:tcPr>
          <w:p w:rsidR="00891734" w:rsidRPr="00961C5F" w:rsidRDefault="00891734" w:rsidP="005910CF">
            <w:pPr>
              <w:pStyle w:val="NormalWeb"/>
              <w:spacing w:after="240" w:afterAutospacing="0"/>
              <w:rPr>
                <w:b/>
                <w:sz w:val="28"/>
                <w:szCs w:val="28"/>
              </w:rPr>
            </w:pPr>
            <w:r w:rsidRPr="00961C5F">
              <w:rPr>
                <w:b/>
                <w:sz w:val="28"/>
                <w:szCs w:val="28"/>
              </w:rPr>
              <w:t>Object</w:t>
            </w:r>
          </w:p>
        </w:tc>
        <w:tc>
          <w:tcPr>
            <w:tcW w:w="2214" w:type="dxa"/>
          </w:tcPr>
          <w:p w:rsidR="00891734" w:rsidRPr="00961C5F" w:rsidRDefault="00891734" w:rsidP="005910CF">
            <w:pPr>
              <w:pStyle w:val="NormalWeb"/>
              <w:spacing w:after="240" w:afterAutospacing="0"/>
              <w:rPr>
                <w:b/>
                <w:sz w:val="28"/>
                <w:szCs w:val="28"/>
              </w:rPr>
            </w:pPr>
            <w:r w:rsidRPr="00961C5F">
              <w:rPr>
                <w:b/>
                <w:sz w:val="28"/>
                <w:szCs w:val="28"/>
              </w:rPr>
              <w:t>Place of Origin</w:t>
            </w:r>
          </w:p>
        </w:tc>
        <w:tc>
          <w:tcPr>
            <w:tcW w:w="2214" w:type="dxa"/>
          </w:tcPr>
          <w:p w:rsidR="00891734" w:rsidRPr="00961C5F" w:rsidRDefault="00891734" w:rsidP="005910CF">
            <w:pPr>
              <w:pStyle w:val="NormalWeb"/>
              <w:spacing w:after="240" w:afterAutospacing="0"/>
              <w:rPr>
                <w:b/>
                <w:sz w:val="28"/>
                <w:szCs w:val="28"/>
              </w:rPr>
            </w:pPr>
            <w:r w:rsidRPr="00961C5F">
              <w:rPr>
                <w:b/>
                <w:sz w:val="28"/>
                <w:szCs w:val="28"/>
              </w:rPr>
              <w:t>Case</w:t>
            </w:r>
          </w:p>
        </w:tc>
        <w:tc>
          <w:tcPr>
            <w:tcW w:w="2214" w:type="dxa"/>
          </w:tcPr>
          <w:p w:rsidR="00891734" w:rsidRPr="00961C5F" w:rsidRDefault="00891734" w:rsidP="005910CF">
            <w:pPr>
              <w:pStyle w:val="NormalWeb"/>
              <w:spacing w:after="240" w:afterAutospacing="0"/>
              <w:rPr>
                <w:b/>
                <w:sz w:val="28"/>
                <w:szCs w:val="28"/>
              </w:rPr>
            </w:pPr>
            <w:r>
              <w:rPr>
                <w:b/>
                <w:sz w:val="28"/>
                <w:szCs w:val="28"/>
              </w:rPr>
              <w:t>Notes</w:t>
            </w: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75.1.1</w:t>
            </w:r>
          </w:p>
        </w:tc>
        <w:tc>
          <w:tcPr>
            <w:tcW w:w="2214" w:type="dxa"/>
          </w:tcPr>
          <w:p w:rsidR="00891734" w:rsidRPr="00961C5F" w:rsidRDefault="00891734" w:rsidP="005910CF">
            <w:pPr>
              <w:pStyle w:val="NormalWeb"/>
              <w:spacing w:after="240" w:afterAutospacing="0"/>
              <w:rPr>
                <w:sz w:val="22"/>
                <w:szCs w:val="22"/>
              </w:rPr>
            </w:pPr>
            <w:r w:rsidRPr="00961C5F">
              <w:rPr>
                <w:sz w:val="22"/>
                <w:szCs w:val="22"/>
              </w:rPr>
              <w:t>Container</w:t>
            </w:r>
          </w:p>
        </w:tc>
        <w:tc>
          <w:tcPr>
            <w:tcW w:w="2214" w:type="dxa"/>
          </w:tcPr>
          <w:p w:rsidR="00891734" w:rsidRPr="00961C5F" w:rsidRDefault="00891734" w:rsidP="005910CF">
            <w:pPr>
              <w:pStyle w:val="NormalWeb"/>
              <w:spacing w:after="240" w:afterAutospacing="0"/>
              <w:rPr>
                <w:sz w:val="22"/>
                <w:szCs w:val="22"/>
              </w:rPr>
            </w:pPr>
            <w:r>
              <w:rPr>
                <w:sz w:val="22"/>
                <w:szCs w:val="22"/>
              </w:rPr>
              <w:t>Furuwa</w:t>
            </w:r>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r>
              <w:rPr>
                <w:sz w:val="22"/>
                <w:szCs w:val="22"/>
              </w:rPr>
              <w:t>w/ Lid</w:t>
            </w: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75.1.2</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75.1.3</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Fish Head</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75.1.4</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w:t>
            </w:r>
            <w:r w:rsidR="00891734">
              <w:rPr>
                <w:sz w:val="22"/>
                <w:szCs w:val="22"/>
              </w:rPr>
              <w:t>Horn</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lastRenderedPageBreak/>
              <w:t>75.1.5</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Horn</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r>
              <w:rPr>
                <w:sz w:val="22"/>
                <w:szCs w:val="22"/>
              </w:rPr>
              <w:t>2 Each</w:t>
            </w: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75.1.6</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w:t>
            </w:r>
            <w:r w:rsidR="00891734">
              <w:rPr>
                <w:sz w:val="22"/>
                <w:szCs w:val="22"/>
              </w:rPr>
              <w:t>Horn</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r>
              <w:rPr>
                <w:sz w:val="22"/>
                <w:szCs w:val="22"/>
              </w:rPr>
              <w:t>2 Each</w:t>
            </w: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75.1.7</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Knot</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75.1.8</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Knot</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574281" w:rsidRDefault="00891734" w:rsidP="005910CF">
            <w:pPr>
              <w:pStyle w:val="NormalWeb"/>
              <w:spacing w:after="240" w:afterAutospacing="0"/>
              <w:rPr>
                <w:sz w:val="22"/>
                <w:szCs w:val="22"/>
              </w:rPr>
            </w:pPr>
            <w:r>
              <w:rPr>
                <w:sz w:val="22"/>
                <w:szCs w:val="22"/>
              </w:rPr>
              <w:t>4 Each</w:t>
            </w: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75.1.9</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Seed Pod</w:t>
            </w:r>
            <w:r w:rsidR="00891734">
              <w:rPr>
                <w:sz w:val="22"/>
                <w:szCs w:val="22"/>
              </w:rPr>
              <w:t xml:space="preserve"> (Also Same Mark Tri-Pod)</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r>
              <w:rPr>
                <w:sz w:val="22"/>
                <w:szCs w:val="22"/>
              </w:rPr>
              <w:t>2 Marked Same</w:t>
            </w: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75.1.10</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Drum</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75.1.11</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75.1.12</w:t>
            </w:r>
          </w:p>
        </w:tc>
        <w:tc>
          <w:tcPr>
            <w:tcW w:w="2214" w:type="dxa"/>
          </w:tcPr>
          <w:p w:rsidR="00891734" w:rsidRDefault="00712386" w:rsidP="005910CF">
            <w:pPr>
              <w:pStyle w:val="NormalWeb"/>
              <w:spacing w:after="240" w:afterAutospacing="0"/>
              <w:rPr>
                <w:sz w:val="22"/>
                <w:szCs w:val="22"/>
              </w:rPr>
            </w:pPr>
            <w:r>
              <w:rPr>
                <w:sz w:val="22"/>
                <w:szCs w:val="22"/>
              </w:rPr>
              <w:t>Goldweight</w:t>
            </w:r>
          </w:p>
          <w:p w:rsidR="00891734" w:rsidRPr="00961C5F" w:rsidRDefault="00891734" w:rsidP="005910CF">
            <w:pPr>
              <w:pStyle w:val="NormalWeb"/>
              <w:spacing w:after="240" w:afterAutospacing="0"/>
              <w:rPr>
                <w:sz w:val="22"/>
                <w:szCs w:val="22"/>
              </w:rPr>
            </w:pPr>
            <w:r>
              <w:rPr>
                <w:sz w:val="22"/>
                <w:szCs w:val="22"/>
              </w:rPr>
              <w:t>DSI. Headed Snake</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75.1.13</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Lock</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r>
              <w:rPr>
                <w:sz w:val="22"/>
                <w:szCs w:val="22"/>
              </w:rPr>
              <w:t>3 Each</w:t>
            </w: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75.1.14</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Geometric</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75.1.15</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Geometric</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75.1.16</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Geometric</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75.1.17</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Geometric</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r>
              <w:rPr>
                <w:sz w:val="22"/>
                <w:szCs w:val="22"/>
              </w:rPr>
              <w:t>3 Each</w:t>
            </w: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75.1.18</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Balance Bar</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75.1.19</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w:t>
            </w:r>
            <w:r w:rsidR="00891734">
              <w:rPr>
                <w:sz w:val="22"/>
                <w:szCs w:val="22"/>
              </w:rPr>
              <w:t>Bells</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75.1.20</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Geometric</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r>
              <w:rPr>
                <w:sz w:val="22"/>
                <w:szCs w:val="22"/>
              </w:rPr>
              <w:t>2 Each</w:t>
            </w: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lastRenderedPageBreak/>
              <w:t>75.1.21</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r>
              <w:rPr>
                <w:sz w:val="22"/>
                <w:szCs w:val="22"/>
              </w:rPr>
              <w:t>3 Each</w:t>
            </w: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75.1.22</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Geometric</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75.1.23</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Geometric</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75.1.24</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Geometric</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75.1.25</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Geometric</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75.1.26</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Cock’s Head</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75.1.27</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Bird</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75.1.28</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Beetle</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r>
              <w:rPr>
                <w:sz w:val="22"/>
                <w:szCs w:val="22"/>
              </w:rPr>
              <w:t>2 Each</w:t>
            </w: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75.1.29</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w:t>
            </w:r>
            <w:r w:rsidR="00891734">
              <w:rPr>
                <w:sz w:val="22"/>
                <w:szCs w:val="22"/>
              </w:rPr>
              <w:t>Sheep</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75.1.30</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Fan</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75.1.31</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Pr>
                <w:sz w:val="22"/>
                <w:szCs w:val="22"/>
              </w:rPr>
              <w:t xml:space="preserve"> – Axe</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75.1.32</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Fan</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75.1.33</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Stool</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75.1.34</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Knife</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75.1.35</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Knife</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75.1.36</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Shield</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75.1.37</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Cartridge Belt</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lastRenderedPageBreak/>
              <w:t>75.1.38</w:t>
            </w:r>
          </w:p>
        </w:tc>
        <w:tc>
          <w:tcPr>
            <w:tcW w:w="2214" w:type="dxa"/>
          </w:tcPr>
          <w:p w:rsidR="00891734" w:rsidRPr="00961C5F" w:rsidRDefault="00891734" w:rsidP="005910CF">
            <w:pPr>
              <w:pStyle w:val="NormalWeb"/>
              <w:spacing w:after="240" w:afterAutospacing="0"/>
              <w:rPr>
                <w:sz w:val="22"/>
                <w:szCs w:val="22"/>
              </w:rPr>
            </w:pPr>
            <w:r w:rsidRPr="00961C5F">
              <w:rPr>
                <w:sz w:val="22"/>
                <w:szCs w:val="22"/>
              </w:rPr>
              <w:t>Tray from a Scale</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75.1.39</w:t>
            </w:r>
          </w:p>
        </w:tc>
        <w:tc>
          <w:tcPr>
            <w:tcW w:w="2214" w:type="dxa"/>
          </w:tcPr>
          <w:p w:rsidR="00891734" w:rsidRPr="00961C5F" w:rsidRDefault="00891734" w:rsidP="005910CF">
            <w:pPr>
              <w:pStyle w:val="NormalWeb"/>
              <w:spacing w:after="240" w:afterAutospacing="0"/>
              <w:rPr>
                <w:sz w:val="22"/>
                <w:szCs w:val="22"/>
              </w:rPr>
            </w:pPr>
            <w:r w:rsidRPr="00961C5F">
              <w:rPr>
                <w:sz w:val="22"/>
                <w:szCs w:val="22"/>
              </w:rPr>
              <w:t>Tray from a Scale</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sidRPr="00961C5F">
              <w:rPr>
                <w:sz w:val="22"/>
                <w:szCs w:val="22"/>
              </w:rPr>
              <w:t>75.1.40</w:t>
            </w:r>
          </w:p>
        </w:tc>
        <w:tc>
          <w:tcPr>
            <w:tcW w:w="2214" w:type="dxa"/>
          </w:tcPr>
          <w:p w:rsidR="00891734" w:rsidRPr="00961C5F" w:rsidRDefault="00712386" w:rsidP="005910CF">
            <w:pPr>
              <w:pStyle w:val="NormalWeb"/>
              <w:spacing w:after="240" w:afterAutospacing="0"/>
              <w:rPr>
                <w:sz w:val="22"/>
                <w:szCs w:val="22"/>
              </w:rPr>
            </w:pPr>
            <w:r>
              <w:rPr>
                <w:sz w:val="22"/>
                <w:szCs w:val="22"/>
              </w:rPr>
              <w:t>Goldweight</w:t>
            </w:r>
            <w:r w:rsidR="00891734" w:rsidRPr="00961C5F">
              <w:rPr>
                <w:sz w:val="22"/>
                <w:szCs w:val="22"/>
              </w:rPr>
              <w:t xml:space="preserve"> – Shield</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r w:rsidRPr="00961C5F">
              <w:rPr>
                <w:sz w:val="22"/>
                <w:szCs w:val="22"/>
              </w:rPr>
              <w:t>18</w:t>
            </w: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Fan Design</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r>
              <w:rPr>
                <w:sz w:val="22"/>
                <w:szCs w:val="22"/>
              </w:rPr>
              <w:t>In with above labeled scale</w:t>
            </w: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4 ea. Shield Design</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r>
              <w:rPr>
                <w:sz w:val="22"/>
                <w:szCs w:val="22"/>
              </w:rPr>
              <w:t>Labeled Ritual Objects</w:t>
            </w: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1 ea. Lantern</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r>
              <w:rPr>
                <w:sz w:val="22"/>
                <w:szCs w:val="22"/>
              </w:rPr>
              <w:t>Labeled Ritual Objects</w:t>
            </w: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Cannon</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Small Knife</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Compass</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Axe</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Compass</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Medium Geometric Shapes</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r>
              <w:rPr>
                <w:sz w:val="22"/>
                <w:szCs w:val="22"/>
              </w:rPr>
              <w:t>3 Each</w:t>
            </w: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Ceremonial Knots</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r>
              <w:rPr>
                <w:sz w:val="22"/>
                <w:szCs w:val="22"/>
              </w:rPr>
              <w:t>3 Each</w:t>
            </w: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Wheel Lg. Insect Style</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r>
              <w:rPr>
                <w:sz w:val="22"/>
                <w:szCs w:val="22"/>
              </w:rPr>
              <w:t>3 Each</w:t>
            </w: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Bird Cane Head</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Sword Scabbard</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X-Large Geometric</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r>
              <w:rPr>
                <w:sz w:val="22"/>
                <w:szCs w:val="22"/>
              </w:rPr>
              <w:t>2 Each</w:t>
            </w:r>
          </w:p>
        </w:tc>
      </w:tr>
      <w:tr w:rsidR="00891734" w:rsidRPr="00961C5F">
        <w:tc>
          <w:tcPr>
            <w:tcW w:w="2214" w:type="dxa"/>
          </w:tcPr>
          <w:p w:rsidR="00891734" w:rsidRPr="00961C5F" w:rsidRDefault="00891734" w:rsidP="005910CF">
            <w:pPr>
              <w:pStyle w:val="NormalWeb"/>
              <w:spacing w:after="240" w:afterAutospacing="0"/>
              <w:rPr>
                <w:sz w:val="22"/>
                <w:szCs w:val="22"/>
              </w:rPr>
            </w:pPr>
            <w:r>
              <w:rPr>
                <w:sz w:val="22"/>
                <w:szCs w:val="22"/>
              </w:rPr>
              <w:t>No Number</w:t>
            </w:r>
          </w:p>
        </w:tc>
        <w:tc>
          <w:tcPr>
            <w:tcW w:w="2214" w:type="dxa"/>
          </w:tcPr>
          <w:p w:rsidR="00891734" w:rsidRPr="00961C5F" w:rsidRDefault="00891734" w:rsidP="005910CF">
            <w:pPr>
              <w:pStyle w:val="NormalWeb"/>
              <w:spacing w:after="240" w:afterAutospacing="0"/>
              <w:rPr>
                <w:sz w:val="22"/>
                <w:szCs w:val="22"/>
              </w:rPr>
            </w:pPr>
            <w:r>
              <w:rPr>
                <w:sz w:val="22"/>
                <w:szCs w:val="22"/>
              </w:rPr>
              <w:t>Eye Shape (Lg.)</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place">
              <w:smartTag w:uri="urn:schemas-microsoft-com:office:smarttags" w:element="country-region">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Default="00891734" w:rsidP="005910CF">
            <w:pPr>
              <w:pStyle w:val="NormalWeb"/>
              <w:spacing w:after="240" w:afterAutospacing="0"/>
              <w:rPr>
                <w:sz w:val="22"/>
                <w:szCs w:val="22"/>
              </w:rPr>
            </w:pPr>
            <w:r>
              <w:rPr>
                <w:sz w:val="22"/>
                <w:szCs w:val="22"/>
              </w:rPr>
              <w:lastRenderedPageBreak/>
              <w:t>No Number</w:t>
            </w:r>
          </w:p>
        </w:tc>
        <w:tc>
          <w:tcPr>
            <w:tcW w:w="2214" w:type="dxa"/>
          </w:tcPr>
          <w:p w:rsidR="00891734" w:rsidRDefault="00891734" w:rsidP="005910CF">
            <w:pPr>
              <w:pStyle w:val="NormalWeb"/>
              <w:spacing w:after="240" w:afterAutospacing="0"/>
              <w:rPr>
                <w:sz w:val="22"/>
                <w:szCs w:val="22"/>
              </w:rPr>
            </w:pPr>
            <w:r>
              <w:rPr>
                <w:sz w:val="22"/>
                <w:szCs w:val="22"/>
              </w:rPr>
              <w:t>Grave Marker</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Default="00891734" w:rsidP="005910CF">
            <w:pPr>
              <w:pStyle w:val="NormalWeb"/>
              <w:spacing w:after="240" w:afterAutospacing="0"/>
              <w:rPr>
                <w:sz w:val="22"/>
                <w:szCs w:val="22"/>
              </w:rPr>
            </w:pPr>
            <w:r>
              <w:rPr>
                <w:sz w:val="22"/>
                <w:szCs w:val="22"/>
              </w:rPr>
              <w:t>No Number</w:t>
            </w:r>
          </w:p>
        </w:tc>
        <w:tc>
          <w:tcPr>
            <w:tcW w:w="2214" w:type="dxa"/>
          </w:tcPr>
          <w:p w:rsidR="00891734" w:rsidRDefault="00891734" w:rsidP="005910CF">
            <w:pPr>
              <w:pStyle w:val="NormalWeb"/>
              <w:spacing w:after="240" w:afterAutospacing="0"/>
              <w:rPr>
                <w:sz w:val="22"/>
                <w:szCs w:val="22"/>
              </w:rPr>
            </w:pPr>
            <w:r>
              <w:rPr>
                <w:sz w:val="22"/>
                <w:szCs w:val="22"/>
              </w:rPr>
              <w:t>Pistol</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Default="00891734" w:rsidP="005910CF">
            <w:pPr>
              <w:pStyle w:val="NormalWeb"/>
              <w:spacing w:after="240" w:afterAutospacing="0"/>
              <w:rPr>
                <w:sz w:val="22"/>
                <w:szCs w:val="22"/>
              </w:rPr>
            </w:pPr>
            <w:r>
              <w:rPr>
                <w:sz w:val="22"/>
                <w:szCs w:val="22"/>
              </w:rPr>
              <w:t>No Number</w:t>
            </w:r>
          </w:p>
        </w:tc>
        <w:tc>
          <w:tcPr>
            <w:tcW w:w="2214" w:type="dxa"/>
          </w:tcPr>
          <w:p w:rsidR="00891734" w:rsidRDefault="00891734" w:rsidP="005910CF">
            <w:pPr>
              <w:pStyle w:val="NormalWeb"/>
              <w:spacing w:after="240" w:afterAutospacing="0"/>
              <w:rPr>
                <w:sz w:val="22"/>
                <w:szCs w:val="22"/>
              </w:rPr>
            </w:pPr>
            <w:r>
              <w:rPr>
                <w:sz w:val="22"/>
                <w:szCs w:val="22"/>
              </w:rPr>
              <w:t>Scepter</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p>
        </w:tc>
      </w:tr>
      <w:tr w:rsidR="00891734" w:rsidRPr="00961C5F">
        <w:tc>
          <w:tcPr>
            <w:tcW w:w="2214" w:type="dxa"/>
          </w:tcPr>
          <w:p w:rsidR="00891734" w:rsidRDefault="00891734" w:rsidP="005910CF">
            <w:pPr>
              <w:pStyle w:val="NormalWeb"/>
              <w:spacing w:after="240" w:afterAutospacing="0"/>
              <w:rPr>
                <w:sz w:val="22"/>
                <w:szCs w:val="22"/>
              </w:rPr>
            </w:pPr>
            <w:r>
              <w:rPr>
                <w:sz w:val="22"/>
                <w:szCs w:val="22"/>
              </w:rPr>
              <w:t>No Number</w:t>
            </w:r>
          </w:p>
        </w:tc>
        <w:tc>
          <w:tcPr>
            <w:tcW w:w="2214" w:type="dxa"/>
          </w:tcPr>
          <w:p w:rsidR="00891734" w:rsidRDefault="00891734" w:rsidP="005910CF">
            <w:pPr>
              <w:pStyle w:val="NormalWeb"/>
              <w:spacing w:after="240" w:afterAutospacing="0"/>
              <w:rPr>
                <w:sz w:val="22"/>
                <w:szCs w:val="22"/>
              </w:rPr>
            </w:pPr>
            <w:r>
              <w:rPr>
                <w:sz w:val="22"/>
                <w:szCs w:val="22"/>
              </w:rPr>
              <w:t>Small Geometric Shape</w:t>
            </w:r>
          </w:p>
        </w:tc>
        <w:tc>
          <w:tcPr>
            <w:tcW w:w="2214" w:type="dxa"/>
          </w:tcPr>
          <w:p w:rsidR="00891734" w:rsidRPr="00961C5F" w:rsidRDefault="00891734" w:rsidP="005910CF">
            <w:pPr>
              <w:pStyle w:val="NormalWeb"/>
              <w:spacing w:after="240" w:afterAutospacing="0"/>
              <w:rPr>
                <w:sz w:val="22"/>
                <w:szCs w:val="22"/>
              </w:rPr>
            </w:pPr>
            <w:smartTag w:uri="urn:schemas-microsoft-com:office:smarttags" w:element="country-region">
              <w:smartTag w:uri="urn:schemas-microsoft-com:office:smarttags" w:element="place">
                <w:r w:rsidRPr="00961C5F">
                  <w:rPr>
                    <w:sz w:val="22"/>
                    <w:szCs w:val="22"/>
                  </w:rPr>
                  <w:t>Ghana</w:t>
                </w:r>
              </w:smartTag>
            </w:smartTag>
          </w:p>
        </w:tc>
        <w:tc>
          <w:tcPr>
            <w:tcW w:w="2214" w:type="dxa"/>
          </w:tcPr>
          <w:p w:rsidR="00891734" w:rsidRPr="00961C5F" w:rsidRDefault="00891734" w:rsidP="005910CF">
            <w:pPr>
              <w:pStyle w:val="NormalWeb"/>
              <w:spacing w:after="240" w:afterAutospacing="0"/>
              <w:rPr>
                <w:sz w:val="22"/>
                <w:szCs w:val="22"/>
              </w:rPr>
            </w:pPr>
          </w:p>
        </w:tc>
        <w:tc>
          <w:tcPr>
            <w:tcW w:w="2214" w:type="dxa"/>
          </w:tcPr>
          <w:p w:rsidR="00891734" w:rsidRPr="00961C5F" w:rsidRDefault="00891734" w:rsidP="005910CF">
            <w:pPr>
              <w:pStyle w:val="NormalWeb"/>
              <w:spacing w:after="240" w:afterAutospacing="0"/>
              <w:rPr>
                <w:sz w:val="22"/>
                <w:szCs w:val="22"/>
              </w:rPr>
            </w:pPr>
          </w:p>
        </w:tc>
      </w:tr>
    </w:tbl>
    <w:p w:rsidR="00891734" w:rsidRDefault="00891734"/>
    <w:p w:rsidR="00891734" w:rsidRPr="003B1DC7" w:rsidRDefault="00891734" w:rsidP="003B1DC7"/>
    <w:sectPr w:rsidR="00891734" w:rsidRPr="003B1DC7">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90B" w:rsidRDefault="0018090B">
      <w:r>
        <w:separator/>
      </w:r>
    </w:p>
  </w:endnote>
  <w:endnote w:type="continuationSeparator" w:id="1">
    <w:p w:rsidR="0018090B" w:rsidRDefault="00180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16" w:rsidRDefault="00B355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5516" w:rsidRDefault="00B355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16" w:rsidRDefault="00B355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435E">
      <w:rPr>
        <w:rStyle w:val="PageNumber"/>
        <w:noProof/>
      </w:rPr>
      <w:t>8</w:t>
    </w:r>
    <w:r>
      <w:rPr>
        <w:rStyle w:val="PageNumber"/>
      </w:rPr>
      <w:fldChar w:fldCharType="end"/>
    </w:r>
  </w:p>
  <w:p w:rsidR="00B35516" w:rsidRDefault="00B355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90B" w:rsidRDefault="0018090B">
      <w:r>
        <w:separator/>
      </w:r>
    </w:p>
  </w:footnote>
  <w:footnote w:type="continuationSeparator" w:id="1">
    <w:p w:rsidR="0018090B" w:rsidRDefault="00180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D246F7"/>
    <w:rsid w:val="000341B5"/>
    <w:rsid w:val="00044F0D"/>
    <w:rsid w:val="000D5C7B"/>
    <w:rsid w:val="000E6313"/>
    <w:rsid w:val="0014435E"/>
    <w:rsid w:val="00171741"/>
    <w:rsid w:val="0018090B"/>
    <w:rsid w:val="00182349"/>
    <w:rsid w:val="001A5BC6"/>
    <w:rsid w:val="00285084"/>
    <w:rsid w:val="00300EEB"/>
    <w:rsid w:val="003A208F"/>
    <w:rsid w:val="003B1DC7"/>
    <w:rsid w:val="0041437C"/>
    <w:rsid w:val="00442D2B"/>
    <w:rsid w:val="00487ED2"/>
    <w:rsid w:val="00544580"/>
    <w:rsid w:val="00553573"/>
    <w:rsid w:val="005910CF"/>
    <w:rsid w:val="005B2CBF"/>
    <w:rsid w:val="005C7599"/>
    <w:rsid w:val="005F2F03"/>
    <w:rsid w:val="00625ADF"/>
    <w:rsid w:val="006440A5"/>
    <w:rsid w:val="00712386"/>
    <w:rsid w:val="00726678"/>
    <w:rsid w:val="00764AB8"/>
    <w:rsid w:val="007B4FEE"/>
    <w:rsid w:val="007D3131"/>
    <w:rsid w:val="00813A8B"/>
    <w:rsid w:val="00831F23"/>
    <w:rsid w:val="0085659A"/>
    <w:rsid w:val="008738A9"/>
    <w:rsid w:val="00890665"/>
    <w:rsid w:val="00891734"/>
    <w:rsid w:val="008B235C"/>
    <w:rsid w:val="008E6004"/>
    <w:rsid w:val="009179AC"/>
    <w:rsid w:val="009331BC"/>
    <w:rsid w:val="00937A82"/>
    <w:rsid w:val="009468A1"/>
    <w:rsid w:val="00971AA3"/>
    <w:rsid w:val="009750B1"/>
    <w:rsid w:val="009859ED"/>
    <w:rsid w:val="009A2F8A"/>
    <w:rsid w:val="009B05D1"/>
    <w:rsid w:val="00A00B42"/>
    <w:rsid w:val="00A06FDD"/>
    <w:rsid w:val="00B3482E"/>
    <w:rsid w:val="00B35516"/>
    <w:rsid w:val="00B37504"/>
    <w:rsid w:val="00B51360"/>
    <w:rsid w:val="00B60C5E"/>
    <w:rsid w:val="00B707CD"/>
    <w:rsid w:val="00BF50B2"/>
    <w:rsid w:val="00C23B65"/>
    <w:rsid w:val="00C265E5"/>
    <w:rsid w:val="00C4175C"/>
    <w:rsid w:val="00CF73FE"/>
    <w:rsid w:val="00D233B6"/>
    <w:rsid w:val="00D246F7"/>
    <w:rsid w:val="00D31F37"/>
    <w:rsid w:val="00D45EED"/>
    <w:rsid w:val="00D5750E"/>
    <w:rsid w:val="00DB5873"/>
    <w:rsid w:val="00E3374E"/>
    <w:rsid w:val="00E511CF"/>
    <w:rsid w:val="00E56699"/>
    <w:rsid w:val="00E85FBA"/>
    <w:rsid w:val="00F13AAE"/>
    <w:rsid w:val="00F65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71741"/>
    <w:rPr>
      <w:rFonts w:ascii="Tahoma" w:hAnsi="Tahoma" w:cs="Tahoma"/>
      <w:sz w:val="16"/>
      <w:szCs w:val="16"/>
    </w:rPr>
  </w:style>
  <w:style w:type="paragraph" w:styleId="NormalWeb">
    <w:name w:val="Normal (Web)"/>
    <w:basedOn w:val="Normal"/>
    <w:rsid w:val="00891734"/>
    <w:pPr>
      <w:widowControl/>
      <w:autoSpaceDE/>
      <w:autoSpaceDN/>
      <w:adjustRightInd/>
      <w:spacing w:before="100" w:beforeAutospacing="1" w:after="100" w:afterAutospacing="1"/>
    </w:pPr>
    <w:rPr>
      <w:sz w:val="24"/>
    </w:rPr>
  </w:style>
  <w:style w:type="table" w:styleId="TableGrid">
    <w:name w:val="Table Grid"/>
    <w:basedOn w:val="TableNormal"/>
    <w:rsid w:val="0089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6383</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dana r. chandler</cp:lastModifiedBy>
  <cp:revision>2</cp:revision>
  <cp:lastPrinted>2007-04-26T16:37:00Z</cp:lastPrinted>
  <dcterms:created xsi:type="dcterms:W3CDTF">2009-08-07T14:10:00Z</dcterms:created>
  <dcterms:modified xsi:type="dcterms:W3CDTF">2009-08-07T14:10:00Z</dcterms:modified>
</cp:coreProperties>
</file>