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49" w:rsidRDefault="00157949" w:rsidP="00157949">
      <w:pPr>
        <w:pStyle w:val="Header"/>
        <w:pBdr>
          <w:bottom w:val="thickThinSmallGap" w:sz="24" w:space="0" w:color="622423"/>
        </w:pBdr>
        <w:jc w:val="center"/>
        <w:rPr>
          <w:rFonts w:ascii="Palatino Linotype" w:hAnsi="Palatino Linotype"/>
          <w:sz w:val="32"/>
          <w:szCs w:val="32"/>
        </w:rPr>
      </w:pPr>
      <w:r>
        <w:rPr>
          <w:noProof/>
        </w:rPr>
        <w:drawing>
          <wp:anchor distT="0" distB="0" distL="114300" distR="114300" simplePos="0" relativeHeight="251661312" behindDoc="0" locked="0" layoutInCell="1" allowOverlap="1">
            <wp:simplePos x="0" y="0"/>
            <wp:positionH relativeFrom="margin">
              <wp:posOffset>2438400</wp:posOffset>
            </wp:positionH>
            <wp:positionV relativeFrom="margin">
              <wp:posOffset>-666750</wp:posOffset>
            </wp:positionV>
            <wp:extent cx="1238250" cy="9525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0833" r="18056" b="50276"/>
                    <a:stretch>
                      <a:fillRect/>
                    </a:stretch>
                  </pic:blipFill>
                  <pic:spPr bwMode="auto">
                    <a:xfrm>
                      <a:off x="0" y="0"/>
                      <a:ext cx="1238250" cy="9525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margin">
              <wp:posOffset>2324100</wp:posOffset>
            </wp:positionH>
            <wp:positionV relativeFrom="margin">
              <wp:posOffset>-1924685</wp:posOffset>
            </wp:positionV>
            <wp:extent cx="1238250" cy="95631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20833" r="18056" b="50276"/>
                    <a:stretch>
                      <a:fillRect/>
                    </a:stretch>
                  </pic:blipFill>
                  <pic:spPr bwMode="auto">
                    <a:xfrm>
                      <a:off x="0" y="0"/>
                      <a:ext cx="1238250" cy="956310"/>
                    </a:xfrm>
                    <a:prstGeom prst="rect">
                      <a:avLst/>
                    </a:prstGeom>
                    <a:noFill/>
                    <a:ln w="9525">
                      <a:noFill/>
                      <a:miter lim="800000"/>
                      <a:headEnd/>
                      <a:tailEnd/>
                    </a:ln>
                  </pic:spPr>
                </pic:pic>
              </a:graphicData>
            </a:graphic>
          </wp:anchor>
        </w:drawing>
      </w:r>
    </w:p>
    <w:p w:rsidR="00157949" w:rsidRDefault="00157949" w:rsidP="00157949">
      <w:pPr>
        <w:pStyle w:val="Header"/>
        <w:pBdr>
          <w:bottom w:val="thickThinSmallGap" w:sz="24" w:space="0" w:color="622423"/>
        </w:pBdr>
        <w:rPr>
          <w:rFonts w:ascii="Palatino Linotype" w:hAnsi="Palatino Linotype"/>
          <w:sz w:val="32"/>
          <w:szCs w:val="32"/>
        </w:rPr>
      </w:pPr>
    </w:p>
    <w:p w:rsidR="00157949" w:rsidRPr="00BA009D" w:rsidRDefault="00157949" w:rsidP="00157949">
      <w:pPr>
        <w:pStyle w:val="Header"/>
        <w:pBdr>
          <w:bottom w:val="thickThinSmallGap" w:sz="24" w:space="0" w:color="622423"/>
        </w:pBdr>
        <w:jc w:val="center"/>
        <w:rPr>
          <w:rFonts w:ascii="Garamond" w:hAnsi="Garamond"/>
          <w:b/>
          <w:color w:val="7B0707"/>
          <w:sz w:val="36"/>
          <w:szCs w:val="36"/>
        </w:rPr>
      </w:pPr>
      <w:r w:rsidRPr="00BA009D">
        <w:rPr>
          <w:rFonts w:ascii="Garamond" w:hAnsi="Garamond"/>
          <w:b/>
          <w:color w:val="7B0707"/>
          <w:sz w:val="36"/>
          <w:szCs w:val="36"/>
        </w:rPr>
        <w:t xml:space="preserve">TUSKEGEE UNIVERSITY </w:t>
      </w:r>
    </w:p>
    <w:p w:rsidR="00157949" w:rsidRPr="0034033D" w:rsidRDefault="00157949" w:rsidP="00157949">
      <w:pPr>
        <w:tabs>
          <w:tab w:val="left" w:pos="2730"/>
          <w:tab w:val="left" w:pos="4152"/>
        </w:tabs>
        <w:ind w:left="72"/>
        <w:jc w:val="center"/>
        <w:rPr>
          <w:b/>
          <w:color w:val="7B0707"/>
          <w:sz w:val="16"/>
          <w:szCs w:val="16"/>
        </w:rPr>
      </w:pPr>
    </w:p>
    <w:p w:rsidR="00157949" w:rsidRPr="00BA009D" w:rsidRDefault="00157949" w:rsidP="00157949">
      <w:pPr>
        <w:tabs>
          <w:tab w:val="left" w:pos="2730"/>
          <w:tab w:val="left" w:pos="4152"/>
        </w:tabs>
        <w:ind w:left="72"/>
        <w:jc w:val="center"/>
        <w:rPr>
          <w:b/>
          <w:color w:val="7B0707"/>
        </w:rPr>
      </w:pPr>
      <w:r>
        <w:rPr>
          <w:b/>
          <w:color w:val="7B0707"/>
        </w:rPr>
        <w:t>UNIVERSITY ARCHIVES</w:t>
      </w:r>
    </w:p>
    <w:p w:rsidR="00157949" w:rsidRDefault="00157949" w:rsidP="00157949">
      <w:pPr>
        <w:tabs>
          <w:tab w:val="left" w:pos="2730"/>
          <w:tab w:val="left" w:pos="4152"/>
        </w:tabs>
        <w:ind w:left="72"/>
        <w:jc w:val="center"/>
        <w:rPr>
          <w:b/>
          <w:color w:val="7B0707"/>
        </w:rPr>
      </w:pPr>
      <w:r w:rsidRPr="00BA009D">
        <w:rPr>
          <w:b/>
          <w:color w:val="7B0707"/>
        </w:rPr>
        <w:t>A Division of Library Services</w:t>
      </w:r>
    </w:p>
    <w:p w:rsidR="00157949" w:rsidRDefault="00157949" w:rsidP="00157949">
      <w:pPr>
        <w:tabs>
          <w:tab w:val="left" w:pos="2730"/>
          <w:tab w:val="left" w:pos="4152"/>
        </w:tabs>
        <w:ind w:left="72"/>
        <w:jc w:val="center"/>
        <w:rPr>
          <w:b/>
          <w:color w:val="7B0707"/>
        </w:rPr>
      </w:pPr>
    </w:p>
    <w:p w:rsidR="00157949" w:rsidRPr="00BA009D" w:rsidRDefault="00157949" w:rsidP="00157949">
      <w:pPr>
        <w:tabs>
          <w:tab w:val="left" w:pos="2730"/>
          <w:tab w:val="left" w:pos="4152"/>
        </w:tabs>
        <w:ind w:left="72"/>
        <w:jc w:val="center"/>
        <w:rPr>
          <w:b/>
          <w:color w:val="7B0707"/>
        </w:rPr>
      </w:pPr>
    </w:p>
    <w:p w:rsidR="00157949" w:rsidRPr="007C2B41" w:rsidRDefault="00157949" w:rsidP="00157949">
      <w:pPr>
        <w:jc w:val="center"/>
        <w:rPr>
          <w:b/>
        </w:rPr>
      </w:pPr>
      <w:r w:rsidRPr="007C2B41">
        <w:rPr>
          <w:b/>
        </w:rPr>
        <w:t>APPLICATION TO PUBLISH OR REPRODUCE:</w:t>
      </w:r>
    </w:p>
    <w:p w:rsidR="00157949" w:rsidRPr="007C2B41" w:rsidRDefault="00157949" w:rsidP="00157949">
      <w:pPr>
        <w:pBdr>
          <w:bottom w:val="single" w:sz="6" w:space="1" w:color="auto"/>
        </w:pBdr>
        <w:rPr>
          <w:b/>
          <w:sz w:val="20"/>
        </w:rPr>
      </w:pPr>
    </w:p>
    <w:p w:rsidR="00157949" w:rsidRPr="007C2B41" w:rsidRDefault="00157949" w:rsidP="00157949"/>
    <w:p w:rsidR="00157949" w:rsidRPr="007C2B41" w:rsidRDefault="00157949" w:rsidP="00157949">
      <w:pPr>
        <w:rPr>
          <w:b/>
        </w:rPr>
      </w:pPr>
      <w:r w:rsidRPr="007C2B41">
        <w:rPr>
          <w:b/>
        </w:rPr>
        <w:t xml:space="preserve">A. </w:t>
      </w:r>
      <w:r w:rsidRPr="007C2B41">
        <w:rPr>
          <w:b/>
        </w:rPr>
        <w:tab/>
        <w:t>Personal information: (Please fill out completely)</w:t>
      </w:r>
    </w:p>
    <w:p w:rsidR="00157949" w:rsidRPr="007C2B41" w:rsidRDefault="00157949" w:rsidP="00157949">
      <w:pPr>
        <w:jc w:val="both"/>
      </w:pPr>
    </w:p>
    <w:p w:rsidR="00157949" w:rsidRPr="007C2B41" w:rsidRDefault="00157949" w:rsidP="00157949">
      <w:pPr>
        <w:jc w:val="both"/>
      </w:pPr>
      <w:r w:rsidRPr="007C2B41">
        <w:t>NAME: _______________________________________________________________________</w:t>
      </w:r>
      <w:r w:rsidRPr="007C2B41">
        <w:br/>
      </w:r>
      <w:r w:rsidRPr="007C2B41">
        <w:br/>
        <w:t>PERMANENT ADDRESS: _______________________________________________________</w:t>
      </w:r>
    </w:p>
    <w:p w:rsidR="00157949" w:rsidRDefault="00157949" w:rsidP="00157949">
      <w:pPr>
        <w:jc w:val="both"/>
      </w:pPr>
    </w:p>
    <w:p w:rsidR="00157949" w:rsidRPr="007C2B41" w:rsidRDefault="00157949" w:rsidP="00157949">
      <w:pPr>
        <w:jc w:val="both"/>
      </w:pPr>
      <w:r>
        <w:t>_____________________________________________________________________________</w:t>
      </w:r>
    </w:p>
    <w:p w:rsidR="00157949" w:rsidRDefault="00157949" w:rsidP="00157949">
      <w:pPr>
        <w:jc w:val="both"/>
      </w:pPr>
    </w:p>
    <w:p w:rsidR="00157949" w:rsidRPr="007C2B41" w:rsidRDefault="00157949" w:rsidP="00157949">
      <w:pPr>
        <w:jc w:val="both"/>
      </w:pPr>
      <w:r w:rsidRPr="007C2B41">
        <w:t>TELEPHONE: ____________________________________________________________</w:t>
      </w:r>
      <w:r>
        <w:t>_____</w:t>
      </w:r>
    </w:p>
    <w:p w:rsidR="00157949" w:rsidRDefault="00157949" w:rsidP="00157949">
      <w:pPr>
        <w:jc w:val="both"/>
      </w:pPr>
    </w:p>
    <w:p w:rsidR="00157949" w:rsidRPr="007C2B41" w:rsidRDefault="00157949" w:rsidP="00157949">
      <w:pPr>
        <w:jc w:val="both"/>
      </w:pPr>
      <w:r w:rsidRPr="007C2B41">
        <w:t>EMAIL: _________________________________________________________________</w:t>
      </w:r>
      <w:r>
        <w:t>_____</w:t>
      </w:r>
    </w:p>
    <w:p w:rsidR="00157949" w:rsidRDefault="00157949" w:rsidP="00157949">
      <w:pPr>
        <w:jc w:val="both"/>
      </w:pPr>
    </w:p>
    <w:p w:rsidR="00157949" w:rsidRPr="007C2B41" w:rsidRDefault="00157949" w:rsidP="00157949">
      <w:pPr>
        <w:jc w:val="both"/>
      </w:pPr>
      <w:r w:rsidRPr="007C2B41">
        <w:t>FAX: ___________________________________________________________________</w:t>
      </w:r>
      <w:r>
        <w:t>_____</w:t>
      </w:r>
    </w:p>
    <w:p w:rsidR="00157949" w:rsidRDefault="00157949" w:rsidP="00157949"/>
    <w:p w:rsidR="00157949" w:rsidRPr="007C2B41" w:rsidRDefault="00157949" w:rsidP="00157949">
      <w:r w:rsidRPr="007C2B41">
        <w:t>ACADEMIC or INSTITUTIONAL AFFLIATION:  ________________________________</w:t>
      </w:r>
      <w:r>
        <w:t>___</w:t>
      </w:r>
    </w:p>
    <w:p w:rsidR="00157949" w:rsidRPr="007C2B41" w:rsidRDefault="00157949" w:rsidP="00157949"/>
    <w:p w:rsidR="00157949" w:rsidRPr="007C2B41" w:rsidRDefault="00157949" w:rsidP="00157949">
      <w:pPr>
        <w:rPr>
          <w:b/>
        </w:rPr>
      </w:pPr>
      <w:r w:rsidRPr="007C2B41">
        <w:rPr>
          <w:b/>
        </w:rPr>
        <w:t>B. Publication/product information</w:t>
      </w:r>
    </w:p>
    <w:p w:rsidR="00157949" w:rsidRPr="007C2B41" w:rsidRDefault="00157949" w:rsidP="00157949">
      <w:pPr>
        <w:rPr>
          <w:b/>
        </w:rPr>
      </w:pPr>
      <w:r w:rsidRPr="007C2B41">
        <w:rPr>
          <w:b/>
        </w:rPr>
        <w:t>Information about proposed publication or product:</w:t>
      </w:r>
    </w:p>
    <w:p w:rsidR="00157949" w:rsidRPr="007C2B41" w:rsidRDefault="00157949" w:rsidP="00157949">
      <w:r w:rsidRPr="007C2B41">
        <w:br/>
        <w:t>Title of publication or product where material is to be used:</w:t>
      </w:r>
    </w:p>
    <w:p w:rsidR="00157949" w:rsidRPr="007C2B41" w:rsidRDefault="00157949" w:rsidP="00157949">
      <w:r w:rsidRPr="007C2B41">
        <w:t>________________________________________________________________________</w:t>
      </w:r>
      <w:r>
        <w:t>_____</w:t>
      </w:r>
    </w:p>
    <w:p w:rsidR="00157949" w:rsidRPr="007C2B41" w:rsidRDefault="00157949" w:rsidP="00157949">
      <w:pPr>
        <w:ind w:left="1800"/>
      </w:pPr>
    </w:p>
    <w:p w:rsidR="00157949" w:rsidRPr="007C2B41" w:rsidRDefault="00157949" w:rsidP="00157949">
      <w:r w:rsidRPr="007C2B41">
        <w:t xml:space="preserve">Publisher, Production Company, or institution: </w:t>
      </w:r>
      <w:r w:rsidRPr="007C2B41">
        <w:br/>
        <w:t>________________________________________________________________________</w:t>
      </w:r>
      <w:r>
        <w:t>_____</w:t>
      </w:r>
    </w:p>
    <w:p w:rsidR="00157949" w:rsidRPr="007C2B41" w:rsidRDefault="00157949" w:rsidP="00157949">
      <w:pPr>
        <w:ind w:left="1800"/>
      </w:pPr>
    </w:p>
    <w:p w:rsidR="00157949" w:rsidRDefault="00157949" w:rsidP="00157949">
      <w:r w:rsidRPr="007C2B41">
        <w:t>Editor or project coordinator and contact info: __________________________</w:t>
      </w:r>
      <w:r>
        <w:t>_____________</w:t>
      </w:r>
    </w:p>
    <w:p w:rsidR="00157949" w:rsidRPr="007C2B41" w:rsidRDefault="00157949" w:rsidP="00157949">
      <w:r w:rsidRPr="007C2B41">
        <w:br/>
        <w:t>_____________________________________________________</w:t>
      </w:r>
      <w:r>
        <w:t>________________________</w:t>
      </w:r>
    </w:p>
    <w:p w:rsidR="00157949" w:rsidRPr="007C2B41" w:rsidRDefault="00157949" w:rsidP="00157949">
      <w:pPr>
        <w:rPr>
          <w:sz w:val="22"/>
          <w:szCs w:val="22"/>
        </w:rPr>
      </w:pPr>
      <w:r w:rsidRPr="007C2B41">
        <w:br/>
        <w:t>Anticipated publication date:</w:t>
      </w:r>
      <w:r>
        <w:t xml:space="preserve"> </w:t>
      </w:r>
      <w:r w:rsidRPr="007C2B41">
        <w:t>___________________________________________</w:t>
      </w:r>
      <w:r>
        <w:t>___________</w:t>
      </w:r>
    </w:p>
    <w:p w:rsidR="00157949" w:rsidRPr="000B07F9" w:rsidRDefault="00157949" w:rsidP="00157949">
      <w:pPr>
        <w:rPr>
          <w:sz w:val="12"/>
          <w:szCs w:val="12"/>
        </w:rPr>
      </w:pPr>
    </w:p>
    <w:p w:rsidR="000B07F9" w:rsidRPr="000B07F9" w:rsidRDefault="000B07F9" w:rsidP="000B07F9">
      <w:pPr>
        <w:pStyle w:val="Footer"/>
        <w:rPr>
          <w:rFonts w:ascii="Garamond" w:hAnsi="Garamond"/>
          <w:b/>
          <w:color w:val="7B0707"/>
          <w:sz w:val="12"/>
          <w:szCs w:val="12"/>
        </w:rPr>
      </w:pPr>
    </w:p>
    <w:p w:rsidR="000B07F9" w:rsidRDefault="000B07F9" w:rsidP="00157949">
      <w:pPr>
        <w:pStyle w:val="Footer"/>
        <w:jc w:val="center"/>
        <w:rPr>
          <w:rFonts w:ascii="Garamond" w:hAnsi="Garamond"/>
          <w:b/>
          <w:color w:val="7B0707"/>
          <w:sz w:val="20"/>
          <w:szCs w:val="20"/>
        </w:rPr>
      </w:pPr>
    </w:p>
    <w:p w:rsidR="00157949" w:rsidRPr="0032134B" w:rsidRDefault="00157949" w:rsidP="00157949">
      <w:pPr>
        <w:pStyle w:val="Footer"/>
        <w:jc w:val="center"/>
        <w:rPr>
          <w:rFonts w:ascii="Garamond" w:hAnsi="Garamond"/>
          <w:b/>
          <w:color w:val="7B0707"/>
          <w:sz w:val="20"/>
          <w:szCs w:val="20"/>
        </w:rPr>
      </w:pPr>
      <w:r w:rsidRPr="0032134B">
        <w:rPr>
          <w:rFonts w:ascii="Garamond" w:hAnsi="Garamond"/>
          <w:b/>
          <w:color w:val="7B0707"/>
          <w:sz w:val="20"/>
          <w:szCs w:val="20"/>
        </w:rPr>
        <w:t>John A. Kenney Hall, Room 44-201 | Tuskegee, AL 36088</w:t>
      </w:r>
    </w:p>
    <w:p w:rsidR="00157949" w:rsidRPr="0032134B" w:rsidRDefault="00157949" w:rsidP="00157949">
      <w:pPr>
        <w:pStyle w:val="Footer"/>
        <w:tabs>
          <w:tab w:val="clear" w:pos="4680"/>
          <w:tab w:val="clear" w:pos="9360"/>
          <w:tab w:val="center" w:pos="4530"/>
        </w:tabs>
        <w:jc w:val="center"/>
        <w:rPr>
          <w:b/>
          <w:sz w:val="20"/>
          <w:szCs w:val="20"/>
        </w:rPr>
      </w:pPr>
      <w:r>
        <w:rPr>
          <w:rFonts w:ascii="Garamond" w:hAnsi="Garamond"/>
          <w:b/>
          <w:color w:val="7B0707"/>
          <w:sz w:val="20"/>
          <w:szCs w:val="20"/>
        </w:rPr>
        <w:t>Phone: 334.725.2374</w:t>
      </w:r>
      <w:r w:rsidRPr="0032134B">
        <w:rPr>
          <w:rFonts w:ascii="Garamond" w:hAnsi="Garamond"/>
          <w:b/>
          <w:color w:val="7B0707"/>
          <w:sz w:val="20"/>
          <w:szCs w:val="20"/>
        </w:rPr>
        <w:t xml:space="preserve"> | Phone: 334.725.2383 | Fax: 334.725.2321 | Email: archives@mytu.tuskegee.edu</w:t>
      </w:r>
    </w:p>
    <w:p w:rsidR="00157949" w:rsidRPr="00157949" w:rsidRDefault="00157949" w:rsidP="00157949">
      <w:pPr>
        <w:pStyle w:val="Footer"/>
        <w:tabs>
          <w:tab w:val="clear" w:pos="4680"/>
          <w:tab w:val="clear" w:pos="9360"/>
          <w:tab w:val="center" w:pos="4530"/>
        </w:tabs>
        <w:jc w:val="center"/>
        <w:rPr>
          <w:b/>
          <w:color w:val="7B0707"/>
          <w:sz w:val="20"/>
          <w:szCs w:val="20"/>
        </w:rPr>
      </w:pPr>
      <w:r w:rsidRPr="0032134B">
        <w:rPr>
          <w:b/>
          <w:color w:val="7B0707"/>
          <w:sz w:val="20"/>
          <w:szCs w:val="20"/>
        </w:rPr>
        <w:t>www.tuskegee.edu</w:t>
      </w:r>
    </w:p>
    <w:p w:rsidR="00157949" w:rsidRDefault="00157949" w:rsidP="00157949"/>
    <w:p w:rsidR="00157949" w:rsidRPr="007C2B41" w:rsidRDefault="00157949" w:rsidP="00157949">
      <w:pPr>
        <w:rPr>
          <w:sz w:val="22"/>
          <w:szCs w:val="22"/>
        </w:rPr>
      </w:pPr>
      <w:r w:rsidRPr="007C2B41">
        <w:t>Describe in detail (including page references if applicable) the archival material for which permission is requested.  Please include collection name, call number, and any information known, including how the information was acquired.</w:t>
      </w:r>
      <w:r w:rsidRPr="007C2B41">
        <w:rPr>
          <w:sz w:val="20"/>
        </w:rPr>
        <w:t xml:space="preserve"> </w:t>
      </w:r>
      <w:r w:rsidRPr="007C2B4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7949" w:rsidRPr="007C2B41" w:rsidRDefault="00157949" w:rsidP="00157949"/>
    <w:p w:rsidR="00157949" w:rsidRPr="007C2B41" w:rsidRDefault="00157949" w:rsidP="00157949">
      <w:pPr>
        <w:jc w:val="both"/>
      </w:pPr>
      <w:r w:rsidRPr="007C2B41">
        <w:rPr>
          <w:b/>
        </w:rPr>
        <w:t>C. REGULATIONS AND RESTRICTIONS GOVERNING PUBLICATION &amp; REPRODUCTION OF MATERIALS</w:t>
      </w:r>
      <w:r w:rsidRPr="007C2B41">
        <w:t xml:space="preserve"> </w:t>
      </w:r>
      <w:r w:rsidRPr="007C2B41">
        <w:rPr>
          <w:b/>
        </w:rPr>
        <w:t xml:space="preserve">OF THE </w:t>
      </w:r>
      <w:smartTag w:uri="urn:schemas-microsoft-com:office:smarttags" w:element="City">
        <w:smartTag w:uri="urn:schemas-microsoft-com:office:smarttags" w:element="place">
          <w:r w:rsidRPr="007C2B41">
            <w:rPr>
              <w:b/>
            </w:rPr>
            <w:t>TUSKEGEE</w:t>
          </w:r>
        </w:smartTag>
      </w:smartTag>
      <w:r w:rsidRPr="007C2B41">
        <w:rPr>
          <w:b/>
        </w:rPr>
        <w:t xml:space="preserve"> UNIVERSITY ARCHIVES</w:t>
      </w:r>
    </w:p>
    <w:p w:rsidR="00157949" w:rsidRPr="007C2B41" w:rsidRDefault="00157949" w:rsidP="00157949">
      <w:pPr>
        <w:widowControl/>
        <w:numPr>
          <w:ilvl w:val="0"/>
          <w:numId w:val="1"/>
        </w:numPr>
        <w:autoSpaceDE/>
        <w:autoSpaceDN/>
        <w:jc w:val="both"/>
        <w:rPr>
          <w:sz w:val="21"/>
          <w:szCs w:val="21"/>
        </w:rPr>
      </w:pPr>
      <w:r w:rsidRPr="007C2B41">
        <w:rPr>
          <w:sz w:val="21"/>
          <w:szCs w:val="21"/>
        </w:rPr>
        <w:t xml:space="preserve">Permission to publish, in circumstances where the </w:t>
      </w:r>
      <w:r w:rsidRPr="007C2B41">
        <w:rPr>
          <w:b/>
          <w:sz w:val="21"/>
          <w:szCs w:val="21"/>
        </w:rPr>
        <w:t>Tuskegee University Archives</w:t>
      </w:r>
      <w:r w:rsidRPr="007C2B41">
        <w:rPr>
          <w:sz w:val="21"/>
          <w:szCs w:val="21"/>
        </w:rPr>
        <w:t xml:space="preserve"> is qualified to grant it, requires completion, signature, and approval of this form.  Until a fully executed copy of this form has been returned to the application, permission cannot be granted.</w:t>
      </w:r>
    </w:p>
    <w:p w:rsidR="00157949" w:rsidRPr="007C2B41" w:rsidRDefault="00157949" w:rsidP="00157949">
      <w:pPr>
        <w:widowControl/>
        <w:numPr>
          <w:ilvl w:val="0"/>
          <w:numId w:val="1"/>
        </w:numPr>
        <w:autoSpaceDE/>
        <w:autoSpaceDN/>
        <w:jc w:val="both"/>
        <w:rPr>
          <w:sz w:val="21"/>
          <w:szCs w:val="21"/>
        </w:rPr>
      </w:pPr>
      <w:r w:rsidRPr="007C2B41">
        <w:rPr>
          <w:sz w:val="21"/>
          <w:szCs w:val="21"/>
        </w:rPr>
        <w:t xml:space="preserve">Publication fee for materials from the </w:t>
      </w:r>
      <w:r w:rsidRPr="007C2B41">
        <w:rPr>
          <w:b/>
          <w:sz w:val="21"/>
          <w:szCs w:val="21"/>
        </w:rPr>
        <w:t>Tuskegee University Archives</w:t>
      </w:r>
      <w:r w:rsidRPr="007C2B41">
        <w:rPr>
          <w:sz w:val="21"/>
          <w:szCs w:val="21"/>
        </w:rPr>
        <w:t xml:space="preserve"> is at the discretion of the </w:t>
      </w:r>
      <w:r w:rsidRPr="004A0AC2">
        <w:rPr>
          <w:b/>
          <w:sz w:val="21"/>
          <w:szCs w:val="21"/>
        </w:rPr>
        <w:t>Tuskegee University Archives</w:t>
      </w:r>
      <w:r w:rsidRPr="007C2B41">
        <w:rPr>
          <w:sz w:val="21"/>
          <w:szCs w:val="21"/>
        </w:rPr>
        <w:t xml:space="preserve">.  A commercial use fee is charged for commercial ventures in publication and production.  Publication fees for non-scholarly and commercial publications are in addition to fees for reproduction. The </w:t>
      </w:r>
      <w:r w:rsidRPr="007C2B41">
        <w:rPr>
          <w:b/>
          <w:sz w:val="21"/>
          <w:szCs w:val="21"/>
        </w:rPr>
        <w:t>Tuskegee University Archives</w:t>
      </w:r>
      <w:r w:rsidRPr="007C2B41">
        <w:rPr>
          <w:sz w:val="21"/>
          <w:szCs w:val="21"/>
        </w:rPr>
        <w:t xml:space="preserve"> retains sole right to judge what constitutes a non-scholarly or commercial publication.</w:t>
      </w:r>
    </w:p>
    <w:p w:rsidR="00157949" w:rsidRPr="007C2B41" w:rsidRDefault="00157949" w:rsidP="00157949">
      <w:pPr>
        <w:widowControl/>
        <w:numPr>
          <w:ilvl w:val="0"/>
          <w:numId w:val="1"/>
        </w:numPr>
        <w:autoSpaceDE/>
        <w:autoSpaceDN/>
        <w:jc w:val="both"/>
        <w:rPr>
          <w:sz w:val="21"/>
          <w:szCs w:val="21"/>
        </w:rPr>
      </w:pPr>
      <w:r w:rsidRPr="007C2B41">
        <w:rPr>
          <w:sz w:val="21"/>
          <w:szCs w:val="21"/>
        </w:rPr>
        <w:t>All negatives remain the property of the T</w:t>
      </w:r>
      <w:r w:rsidRPr="007C2B41">
        <w:rPr>
          <w:b/>
          <w:sz w:val="21"/>
          <w:szCs w:val="21"/>
        </w:rPr>
        <w:t>uskegee University Archives</w:t>
      </w:r>
      <w:r w:rsidRPr="007C2B41">
        <w:rPr>
          <w:sz w:val="21"/>
          <w:szCs w:val="21"/>
        </w:rPr>
        <w:t>.</w:t>
      </w:r>
    </w:p>
    <w:p w:rsidR="00157949" w:rsidRPr="007C2B41" w:rsidRDefault="00157949" w:rsidP="00157949">
      <w:pPr>
        <w:widowControl/>
        <w:numPr>
          <w:ilvl w:val="0"/>
          <w:numId w:val="1"/>
        </w:numPr>
        <w:autoSpaceDE/>
        <w:autoSpaceDN/>
        <w:jc w:val="both"/>
        <w:rPr>
          <w:sz w:val="21"/>
          <w:szCs w:val="21"/>
        </w:rPr>
      </w:pPr>
      <w:r w:rsidRPr="007C2B41">
        <w:rPr>
          <w:sz w:val="21"/>
          <w:szCs w:val="21"/>
        </w:rPr>
        <w:t xml:space="preserve">Approval of this application authorizes publication only in a single new work of a facsimile or quotation from the material identified above. Such authorization is not exclusive and therefore the </w:t>
      </w:r>
      <w:r w:rsidRPr="004A0AC2">
        <w:rPr>
          <w:b/>
          <w:sz w:val="21"/>
          <w:szCs w:val="21"/>
        </w:rPr>
        <w:t>Tuskegee University Archives</w:t>
      </w:r>
      <w:r w:rsidRPr="007C2B41">
        <w:rPr>
          <w:sz w:val="21"/>
          <w:szCs w:val="21"/>
        </w:rPr>
        <w:t xml:space="preserve"> does not thereby surrender its own right to publish or to grant others permission to do so.</w:t>
      </w:r>
    </w:p>
    <w:p w:rsidR="00157949" w:rsidRPr="007C2B41" w:rsidRDefault="00157949" w:rsidP="00157949">
      <w:pPr>
        <w:widowControl/>
        <w:numPr>
          <w:ilvl w:val="0"/>
          <w:numId w:val="1"/>
        </w:numPr>
        <w:autoSpaceDE/>
        <w:autoSpaceDN/>
        <w:jc w:val="both"/>
        <w:rPr>
          <w:b/>
          <w:sz w:val="21"/>
          <w:szCs w:val="21"/>
        </w:rPr>
      </w:pPr>
      <w:r w:rsidRPr="007C2B41">
        <w:rPr>
          <w:sz w:val="21"/>
          <w:szCs w:val="21"/>
        </w:rPr>
        <w:t xml:space="preserve">Credit shall be given as follows: </w:t>
      </w:r>
      <w:r w:rsidRPr="007C2B41">
        <w:rPr>
          <w:b/>
          <w:sz w:val="21"/>
          <w:szCs w:val="21"/>
        </w:rPr>
        <w:t>“The Tuskegee University Archives, Tuskegee University.”</w:t>
      </w:r>
    </w:p>
    <w:p w:rsidR="00157949" w:rsidRPr="007C2B41" w:rsidRDefault="00157949" w:rsidP="00157949">
      <w:pPr>
        <w:widowControl/>
        <w:numPr>
          <w:ilvl w:val="0"/>
          <w:numId w:val="1"/>
        </w:numPr>
        <w:autoSpaceDE/>
        <w:autoSpaceDN/>
        <w:jc w:val="both"/>
        <w:rPr>
          <w:sz w:val="21"/>
          <w:szCs w:val="21"/>
        </w:rPr>
      </w:pPr>
      <w:r w:rsidRPr="007C2B41">
        <w:rPr>
          <w:sz w:val="21"/>
          <w:szCs w:val="21"/>
        </w:rPr>
        <w:t>The Archives can grant permission to publish only those manuscripts in its possession; literary rights to which have been assigned to the archives, or are in the public domain.</w:t>
      </w:r>
    </w:p>
    <w:p w:rsidR="00157949" w:rsidRPr="007C2B41" w:rsidRDefault="00157949" w:rsidP="00157949">
      <w:pPr>
        <w:widowControl/>
        <w:numPr>
          <w:ilvl w:val="0"/>
          <w:numId w:val="1"/>
        </w:numPr>
        <w:autoSpaceDE/>
        <w:autoSpaceDN/>
        <w:jc w:val="both"/>
        <w:rPr>
          <w:sz w:val="21"/>
          <w:szCs w:val="21"/>
        </w:rPr>
      </w:pPr>
      <w:r w:rsidRPr="007C2B41">
        <w:rPr>
          <w:sz w:val="21"/>
          <w:szCs w:val="21"/>
        </w:rPr>
        <w:t>The undersigned expressly assumes all responsibility for observing applicable laws of copyright, literary property, fair use, and libel and covenants and agrees to exonerate, indemnify and hold the University, its Trustees, Fellows, Officers, Servants and Agents harmless for and on account of any and all loss, cost, damage or expense arising out f or in any way connected with the use which the undersigned makes or suffers or permits to be made of the materials identified above.</w:t>
      </w:r>
    </w:p>
    <w:p w:rsidR="00157949" w:rsidRPr="007C2B41" w:rsidRDefault="00157949" w:rsidP="00157949">
      <w:pPr>
        <w:ind w:left="360"/>
        <w:jc w:val="both"/>
        <w:rPr>
          <w:sz w:val="21"/>
          <w:szCs w:val="21"/>
        </w:rPr>
      </w:pPr>
    </w:p>
    <w:p w:rsidR="00157949" w:rsidRPr="007C2B41" w:rsidRDefault="00157949" w:rsidP="00157949">
      <w:pPr>
        <w:jc w:val="both"/>
        <w:rPr>
          <w:b/>
          <w:sz w:val="28"/>
          <w:szCs w:val="28"/>
        </w:rPr>
      </w:pPr>
      <w:r w:rsidRPr="007C2B41">
        <w:rPr>
          <w:b/>
          <w:sz w:val="28"/>
          <w:szCs w:val="28"/>
        </w:rPr>
        <w:t>Permissions for Commercial Publication:</w:t>
      </w:r>
    </w:p>
    <w:p w:rsidR="00157949" w:rsidRDefault="00157949" w:rsidP="00157949">
      <w:pPr>
        <w:jc w:val="both"/>
      </w:pPr>
      <w:r w:rsidRPr="007C2B41">
        <w:t xml:space="preserve">Unless otherwise specifically provided elsewhere in this document, no image licensed for use on a cover of a publication may be used for promotional or advertising purposes without the express permission of Tuskegee University Archives and the payment of additional fees. All fees and expenses payable under this agreement are required irrespective of whether Client makes actual use of the Images or the licenses to use them. Unless specifically provided elsewhere in this document, no reprographic, reprint, republication or other secondary reproduction usages may be made, and usage rights are granted only for one-time, English language North American editorial print editions of the publication. </w:t>
      </w:r>
    </w:p>
    <w:p w:rsidR="00F865BB" w:rsidRPr="007C2B41" w:rsidRDefault="00F865BB" w:rsidP="00157949">
      <w:pPr>
        <w:jc w:val="both"/>
      </w:pPr>
    </w:p>
    <w:p w:rsidR="00157949" w:rsidRDefault="00157949" w:rsidP="00157949">
      <w:pPr>
        <w:jc w:val="both"/>
        <w:rPr>
          <w:i/>
        </w:rPr>
      </w:pPr>
      <w:r w:rsidRPr="007C2B41">
        <w:rPr>
          <w:rStyle w:val="Emphasis"/>
        </w:rPr>
        <w:t xml:space="preserve">For print-on-demand books, we will allow ONE-TIME NON-EXCLUSIVE WORLDWIDE </w:t>
      </w:r>
      <w:r w:rsidRPr="007C2B41">
        <w:rPr>
          <w:rStyle w:val="Emphasis"/>
        </w:rPr>
        <w:lastRenderedPageBreak/>
        <w:t>ENGLISH LANGUAGE PRINT</w:t>
      </w:r>
      <w:r w:rsidR="00413F39">
        <w:rPr>
          <w:rStyle w:val="Emphasis"/>
        </w:rPr>
        <w:t xml:space="preserve"> RIGHTS FOR A PERIOD OF TEN (10)</w:t>
      </w:r>
      <w:r w:rsidRPr="007C2B41">
        <w:rPr>
          <w:rStyle w:val="Emphasis"/>
        </w:rPr>
        <w:t xml:space="preserve"> YEARS FROM THE FIRST PU</w:t>
      </w:r>
      <w:r w:rsidR="00413F39">
        <w:rPr>
          <w:rStyle w:val="Emphasis"/>
        </w:rPr>
        <w:t>BLICATION</w:t>
      </w:r>
      <w:r w:rsidRPr="007C2B41">
        <w:rPr>
          <w:rStyle w:val="Emphasis"/>
        </w:rPr>
        <w:t xml:space="preserve">.  The front cover use fee is $450. There is a surcharge (+$150 per image) to use the images in e-book format for a period of up to ten years only. All images used online must be displayed at a maximum resolution of 72 dpi. All future editions, reprints, translations, or formats (including electronic media) must be negotiated </w:t>
      </w:r>
      <w:r w:rsidR="00520A0F">
        <w:rPr>
          <w:rStyle w:val="Emphasis"/>
        </w:rPr>
        <w:t xml:space="preserve">separately. We require that two </w:t>
      </w:r>
      <w:r w:rsidRPr="007C2B41">
        <w:rPr>
          <w:rStyle w:val="Emphasis"/>
        </w:rPr>
        <w:t>gratis copy of each book be sent to our office upon publication</w:t>
      </w:r>
      <w:r w:rsidRPr="007C2B41">
        <w:rPr>
          <w:i/>
        </w:rPr>
        <w:t>.</w:t>
      </w:r>
    </w:p>
    <w:p w:rsidR="007574EA" w:rsidRDefault="007574EA" w:rsidP="00157949">
      <w:pPr>
        <w:jc w:val="both"/>
        <w:rPr>
          <w:i/>
        </w:rPr>
      </w:pPr>
    </w:p>
    <w:p w:rsidR="007574EA" w:rsidRPr="007C2B41" w:rsidRDefault="007574EA" w:rsidP="00157949">
      <w:pPr>
        <w:jc w:val="both"/>
        <w:rPr>
          <w:i/>
        </w:rPr>
      </w:pPr>
      <w:r>
        <w:rPr>
          <w:i/>
        </w:rPr>
        <w:t>Documentary use is $150.00 per image.</w:t>
      </w:r>
      <w:bookmarkStart w:id="0" w:name="_GoBack"/>
      <w:bookmarkEnd w:id="0"/>
      <w:r>
        <w:rPr>
          <w:i/>
        </w:rPr>
        <w:t xml:space="preserve"> </w:t>
      </w:r>
    </w:p>
    <w:p w:rsidR="00157949" w:rsidRDefault="00157949" w:rsidP="00157949">
      <w:pPr>
        <w:jc w:val="both"/>
      </w:pPr>
    </w:p>
    <w:p w:rsidR="00520A0F" w:rsidRPr="00520A0F" w:rsidRDefault="00520A0F" w:rsidP="00157949">
      <w:pPr>
        <w:jc w:val="both"/>
        <w:rPr>
          <w:b/>
        </w:rPr>
      </w:pPr>
    </w:p>
    <w:p w:rsidR="007574EA" w:rsidRDefault="00520A0F" w:rsidP="00520A0F">
      <w:pPr>
        <w:rPr>
          <w:b/>
        </w:rPr>
      </w:pPr>
      <w:r w:rsidRPr="00520A0F">
        <w:rPr>
          <w:b/>
        </w:rPr>
        <w:t>Permission is hereby granted</w:t>
      </w:r>
      <w:r w:rsidR="007574EA">
        <w:rPr>
          <w:b/>
        </w:rPr>
        <w:t xml:space="preserve"> to use:</w:t>
      </w:r>
    </w:p>
    <w:p w:rsidR="007574EA" w:rsidRDefault="007574EA" w:rsidP="00520A0F">
      <w:pPr>
        <w:rPr>
          <w:b/>
        </w:rPr>
      </w:pPr>
    </w:p>
    <w:p w:rsidR="007574EA" w:rsidRPr="007574EA" w:rsidRDefault="007574EA" w:rsidP="00520A0F">
      <w:pPr>
        <w:rPr>
          <w:b/>
        </w:rPr>
      </w:pPr>
      <w:r w:rsidRPr="007574EA">
        <w:rPr>
          <w:rFonts w:ascii="Meiryo" w:eastAsia="Meiryo" w:hAnsi="Meiryo" w:cs="Meiryo"/>
          <w:b/>
          <w:sz w:val="18"/>
          <w:szCs w:val="18"/>
        </w:rPr>
        <w:t>Figure No.</w:t>
      </w:r>
      <w:r>
        <w:rPr>
          <w:rFonts w:ascii="Meiryo" w:eastAsia="Meiryo" w:hAnsi="Meiryo" w:cs="Meiryo"/>
          <w:b/>
          <w:sz w:val="18"/>
          <w:szCs w:val="18"/>
        </w:rPr>
        <w:t>33</w:t>
      </w:r>
      <w:proofErr w:type="gramStart"/>
      <w:r>
        <w:rPr>
          <w:rFonts w:ascii="Meiryo" w:eastAsia="Meiryo" w:hAnsi="Meiryo" w:cs="Meiryo"/>
          <w:b/>
          <w:sz w:val="18"/>
          <w:szCs w:val="18"/>
        </w:rPr>
        <w:t>:Armstrong</w:t>
      </w:r>
      <w:proofErr w:type="gramEnd"/>
      <w:r>
        <w:rPr>
          <w:rFonts w:ascii="Meiryo" w:eastAsia="Meiryo" w:hAnsi="Meiryo" w:cs="Meiryo"/>
          <w:b/>
          <w:sz w:val="18"/>
          <w:szCs w:val="18"/>
        </w:rPr>
        <w:t xml:space="preserve"> Hall-Laboratory Loc</w:t>
      </w:r>
      <w:r w:rsidRPr="007574EA">
        <w:rPr>
          <w:rFonts w:ascii="Meiryo" w:eastAsia="Meiryo" w:hAnsi="Meiryo" w:cs="Meiryo"/>
          <w:b/>
          <w:sz w:val="18"/>
          <w:szCs w:val="18"/>
        </w:rPr>
        <w:t>ated on End</w:t>
      </w:r>
      <w:r w:rsidRPr="007574EA">
        <w:rPr>
          <w:rFonts w:ascii="Meiryo" w:eastAsia="Meiryo" w:hAnsi="Meiryo" w:cs="Meiryo"/>
          <w:b/>
          <w:sz w:val="18"/>
          <w:szCs w:val="18"/>
        </w:rPr>
        <w:br/>
        <w:t xml:space="preserve">Figure No.35:Jeanne M. Walton Examining </w:t>
      </w:r>
      <w:proofErr w:type="spellStart"/>
      <w:r w:rsidRPr="007574EA">
        <w:rPr>
          <w:rFonts w:ascii="Meiryo" w:eastAsia="Meiryo" w:hAnsi="Meiryo" w:cs="Meiryo"/>
          <w:b/>
          <w:sz w:val="18"/>
          <w:szCs w:val="18"/>
        </w:rPr>
        <w:t>HeLa</w:t>
      </w:r>
      <w:proofErr w:type="spellEnd"/>
      <w:r w:rsidRPr="007574EA">
        <w:rPr>
          <w:rFonts w:ascii="Meiryo" w:eastAsia="Meiryo" w:hAnsi="Meiryo" w:cs="Meiryo"/>
          <w:b/>
          <w:sz w:val="18"/>
          <w:szCs w:val="18"/>
        </w:rPr>
        <w:t xml:space="preserve"> Cells</w:t>
      </w:r>
      <w:r w:rsidRPr="007574EA">
        <w:rPr>
          <w:rFonts w:ascii="Meiryo" w:eastAsia="Meiryo" w:hAnsi="Meiryo" w:cs="Meiryo"/>
          <w:b/>
          <w:sz w:val="18"/>
          <w:szCs w:val="18"/>
        </w:rPr>
        <w:br/>
        <w:t>Figure No.37:Stock Culture Bottles</w:t>
      </w:r>
      <w:r w:rsidRPr="007574EA">
        <w:rPr>
          <w:rFonts w:ascii="Meiryo" w:eastAsia="Meiryo" w:hAnsi="Meiryo" w:cs="Meiryo"/>
          <w:b/>
          <w:sz w:val="18"/>
          <w:szCs w:val="18"/>
        </w:rPr>
        <w:br/>
        <w:t>Figure No.38:Technicians Working in Main Laboratory</w:t>
      </w:r>
    </w:p>
    <w:p w:rsidR="007574EA" w:rsidRDefault="007574EA" w:rsidP="00520A0F">
      <w:pPr>
        <w:rPr>
          <w:b/>
        </w:rPr>
      </w:pPr>
    </w:p>
    <w:p w:rsidR="00520A0F" w:rsidRPr="00520A0F" w:rsidRDefault="00520A0F" w:rsidP="00520A0F">
      <w:pPr>
        <w:rPr>
          <w:b/>
        </w:rPr>
      </w:pPr>
      <w:r>
        <w:rPr>
          <w:b/>
        </w:rPr>
        <w:t>We require that two gratis copies</w:t>
      </w:r>
      <w:r w:rsidR="007574EA">
        <w:rPr>
          <w:b/>
        </w:rPr>
        <w:t xml:space="preserve"> of each work</w:t>
      </w:r>
      <w:r w:rsidRPr="00520A0F">
        <w:rPr>
          <w:b/>
        </w:rPr>
        <w:t xml:space="preserve"> be sen</w:t>
      </w:r>
      <w:r w:rsidR="007574EA">
        <w:rPr>
          <w:b/>
        </w:rPr>
        <w:t>t to our office upon completion</w:t>
      </w:r>
      <w:r w:rsidRPr="00520A0F">
        <w:rPr>
          <w:b/>
        </w:rPr>
        <w:t>.</w:t>
      </w:r>
    </w:p>
    <w:p w:rsidR="00520A0F" w:rsidRPr="00520A0F" w:rsidRDefault="00520A0F" w:rsidP="00157949">
      <w:pPr>
        <w:jc w:val="both"/>
      </w:pPr>
    </w:p>
    <w:p w:rsidR="00157949" w:rsidRPr="007C2B41" w:rsidRDefault="00157949" w:rsidP="00157949">
      <w:pPr>
        <w:jc w:val="both"/>
      </w:pPr>
      <w:r w:rsidRPr="007C2B41">
        <w:t xml:space="preserve">Furthermore, no rights are transferred to Client unless and until </w:t>
      </w:r>
      <w:r w:rsidRPr="004A0AC2">
        <w:rPr>
          <w:b/>
        </w:rPr>
        <w:t>Tuskegee University Archives</w:t>
      </w:r>
      <w:r w:rsidRPr="007C2B41">
        <w:t xml:space="preserve"> has received payment in full. The parties agree that any usage of any Image without the prior permission of Tuskegee University Archives will be invoiced at three times Tuskegee University Archives’ customary fee for such usage. Client agrees to provide Tuskegee University Archives with three copies of each published use of each Image not later than 60 days after the date of first publication of each use. If any Image is being published only in an electronic medium, Client agrees to Provide </w:t>
      </w:r>
      <w:r w:rsidRPr="004A0AC2">
        <w:rPr>
          <w:b/>
        </w:rPr>
        <w:t>Tuskegee University Archives</w:t>
      </w:r>
      <w:r w:rsidRPr="007C2B41">
        <w:t xml:space="preserve"> with an electronic </w:t>
      </w:r>
      <w:proofErr w:type="spellStart"/>
      <w:r w:rsidRPr="007C2B41">
        <w:t>tearsheet</w:t>
      </w:r>
      <w:proofErr w:type="spellEnd"/>
      <w:r w:rsidRPr="007C2B41">
        <w:t>, such as a PDF facsimile or URL of the published use of each such photograph, within fifteen (15) days after the date of first publication of each use. Unless otherwise specifically provided elsewhere in this document, all usage rights are limited to print media, and no digital usages of any kind are permitted. This prohibition includes any rights or privileges that may be claimed under §201(c) of the Copyright Act of 1976 or any similar provision of any applicable law.</w:t>
      </w:r>
    </w:p>
    <w:p w:rsidR="00157949" w:rsidRPr="007C2B41" w:rsidRDefault="00157949" w:rsidP="00157949">
      <w:pPr>
        <w:jc w:val="both"/>
      </w:pPr>
      <w:r w:rsidRPr="007C2B41">
        <w:br/>
        <w:t>Digital files may contain copyright and other information embedded in the header of the image file or elsewhere; removing and/or altering such information is strictly prohibited and constitutes violation of the Copyright Act.</w:t>
      </w:r>
    </w:p>
    <w:p w:rsidR="00157949" w:rsidRPr="007C2B41" w:rsidRDefault="00157949" w:rsidP="00157949">
      <w:pPr>
        <w:rPr>
          <w:sz w:val="21"/>
          <w:szCs w:val="21"/>
        </w:rPr>
      </w:pPr>
    </w:p>
    <w:p w:rsidR="00157949" w:rsidRPr="007C2B41" w:rsidRDefault="00157949" w:rsidP="00157949">
      <w:pPr>
        <w:rPr>
          <w:sz w:val="16"/>
        </w:rPr>
      </w:pPr>
    </w:p>
    <w:p w:rsidR="00157949" w:rsidRPr="007C2B41" w:rsidRDefault="00157949" w:rsidP="00157949">
      <w:pPr>
        <w:rPr>
          <w:sz w:val="23"/>
        </w:rPr>
      </w:pPr>
      <w:r w:rsidRPr="007C2B41">
        <w:rPr>
          <w:sz w:val="23"/>
        </w:rPr>
        <w:t>Signed:</w:t>
      </w:r>
      <w:r>
        <w:rPr>
          <w:sz w:val="23"/>
        </w:rPr>
        <w:t xml:space="preserve"> </w:t>
      </w:r>
      <w:r w:rsidRPr="007C2B41">
        <w:rPr>
          <w:sz w:val="23"/>
        </w:rPr>
        <w:t>_________________________________________________    Date: ________</w:t>
      </w:r>
      <w:r>
        <w:rPr>
          <w:sz w:val="23"/>
        </w:rPr>
        <w:t>__</w:t>
      </w:r>
      <w:r w:rsidRPr="007C2B41">
        <w:rPr>
          <w:sz w:val="23"/>
        </w:rPr>
        <w:t>________</w:t>
      </w:r>
    </w:p>
    <w:p w:rsidR="00157949" w:rsidRPr="007C2B41" w:rsidRDefault="00157949" w:rsidP="00157949">
      <w:pPr>
        <w:ind w:left="2160"/>
        <w:rPr>
          <w:sz w:val="23"/>
        </w:rPr>
      </w:pPr>
    </w:p>
    <w:p w:rsidR="00157949" w:rsidRPr="007C2B41" w:rsidRDefault="00157949" w:rsidP="00157949">
      <w:r w:rsidRPr="007C2B41">
        <w:rPr>
          <w:sz w:val="23"/>
        </w:rPr>
        <w:t>Print name: _______________________________________________________________</w:t>
      </w:r>
      <w:r>
        <w:rPr>
          <w:sz w:val="23"/>
        </w:rPr>
        <w:t>__</w:t>
      </w:r>
      <w:r w:rsidRPr="007C2B41">
        <w:rPr>
          <w:sz w:val="23"/>
        </w:rPr>
        <w:t>______</w:t>
      </w:r>
    </w:p>
    <w:p w:rsidR="00157949" w:rsidRPr="007C2B41" w:rsidRDefault="00157949" w:rsidP="00157949">
      <w:pPr>
        <w:ind w:left="2160"/>
        <w:rPr>
          <w:sz w:val="16"/>
        </w:rPr>
      </w:pPr>
    </w:p>
    <w:p w:rsidR="00157949" w:rsidRPr="007C2B41" w:rsidRDefault="00157949" w:rsidP="00157949">
      <w:pPr>
        <w:jc w:val="both"/>
        <w:rPr>
          <w:sz w:val="21"/>
          <w:szCs w:val="21"/>
        </w:rPr>
      </w:pPr>
      <w:r w:rsidRPr="007C2B41">
        <w:rPr>
          <w:sz w:val="21"/>
          <w:szCs w:val="21"/>
        </w:rPr>
        <w:t xml:space="preserve">Completed forms should be returned for review to Dana R. Chandler, University Archivist| Phone: 334.725.2383 | email: </w:t>
      </w:r>
      <w:hyperlink r:id="rId10" w:history="1">
        <w:r w:rsidRPr="007C2B41">
          <w:rPr>
            <w:rStyle w:val="Hyperlink"/>
            <w:sz w:val="21"/>
            <w:szCs w:val="21"/>
          </w:rPr>
          <w:t>archives@mytu.tuskegee.edu</w:t>
        </w:r>
      </w:hyperlink>
      <w:r w:rsidRPr="007C2B41">
        <w:rPr>
          <w:sz w:val="21"/>
          <w:szCs w:val="21"/>
        </w:rPr>
        <w:t xml:space="preserve">| </w:t>
      </w:r>
    </w:p>
    <w:p w:rsidR="00157949" w:rsidRPr="00520A0F" w:rsidRDefault="00157949" w:rsidP="00157949">
      <w:pPr>
        <w:rPr>
          <w:sz w:val="22"/>
          <w:u w:val="single"/>
        </w:rPr>
      </w:pPr>
      <w:r w:rsidRPr="007C2B41">
        <w:rPr>
          <w:sz w:val="22"/>
        </w:rPr>
        <w:br/>
        <w:t>Request to publish aut</w:t>
      </w:r>
      <w:r w:rsidR="00520A0F">
        <w:rPr>
          <w:sz w:val="22"/>
        </w:rPr>
        <w:t xml:space="preserve">horized/denied: </w:t>
      </w:r>
      <w:r w:rsidR="00520A0F">
        <w:rPr>
          <w:sz w:val="22"/>
          <w:u w:val="single"/>
        </w:rPr>
        <w:t>Authorized</w:t>
      </w:r>
    </w:p>
    <w:p w:rsidR="00157949" w:rsidRDefault="00157949" w:rsidP="00157949">
      <w:pPr>
        <w:rPr>
          <w:sz w:val="22"/>
        </w:rPr>
      </w:pPr>
    </w:p>
    <w:p w:rsidR="00157949" w:rsidRPr="00520A0F" w:rsidRDefault="00157949" w:rsidP="00157949">
      <w:pPr>
        <w:rPr>
          <w:sz w:val="22"/>
          <w:u w:val="single"/>
        </w:rPr>
      </w:pPr>
      <w:r w:rsidRPr="007C2B41">
        <w:rPr>
          <w:sz w:val="22"/>
        </w:rPr>
        <w:t>Stipulations/requirement</w:t>
      </w:r>
      <w:r w:rsidR="00520A0F">
        <w:rPr>
          <w:sz w:val="22"/>
        </w:rPr>
        <w:t xml:space="preserve">s/notes: </w:t>
      </w:r>
      <w:r w:rsidR="00520A0F">
        <w:rPr>
          <w:sz w:val="22"/>
          <w:u w:val="single"/>
        </w:rPr>
        <w:t>As per requirements and addendum in bold.</w:t>
      </w:r>
    </w:p>
    <w:p w:rsidR="00157949" w:rsidRPr="007C2B41" w:rsidRDefault="00157949" w:rsidP="00157949">
      <w:pPr>
        <w:rPr>
          <w:sz w:val="22"/>
        </w:rPr>
      </w:pPr>
    </w:p>
    <w:p w:rsidR="00157949" w:rsidRPr="007C2B41" w:rsidRDefault="00157949" w:rsidP="00157949">
      <w:pPr>
        <w:rPr>
          <w:sz w:val="22"/>
        </w:rPr>
      </w:pPr>
      <w:r w:rsidRPr="007C2B41">
        <w:rPr>
          <w:sz w:val="22"/>
        </w:rPr>
        <w:t>Signature: ____________________________________________________________________</w:t>
      </w:r>
      <w:r>
        <w:rPr>
          <w:sz w:val="22"/>
        </w:rPr>
        <w:t>_</w:t>
      </w:r>
      <w:r w:rsidRPr="007C2B41">
        <w:rPr>
          <w:sz w:val="22"/>
        </w:rPr>
        <w:t>______</w:t>
      </w:r>
      <w:r>
        <w:rPr>
          <w:sz w:val="22"/>
        </w:rPr>
        <w:t>_</w:t>
      </w:r>
    </w:p>
    <w:p w:rsidR="00157949" w:rsidRPr="007C2B41" w:rsidRDefault="00157949" w:rsidP="00157949">
      <w:pPr>
        <w:rPr>
          <w:sz w:val="18"/>
          <w:szCs w:val="18"/>
        </w:rPr>
      </w:pPr>
      <w:r w:rsidRPr="007C2B41">
        <w:rPr>
          <w:sz w:val="22"/>
        </w:rPr>
        <w:tab/>
      </w:r>
      <w:r w:rsidRPr="007C2B41">
        <w:rPr>
          <w:sz w:val="18"/>
          <w:szCs w:val="18"/>
        </w:rPr>
        <w:tab/>
      </w:r>
      <w:r>
        <w:rPr>
          <w:sz w:val="18"/>
          <w:szCs w:val="18"/>
        </w:rPr>
        <w:t xml:space="preserve">             </w:t>
      </w:r>
      <w:r w:rsidRPr="007C2B41">
        <w:rPr>
          <w:sz w:val="18"/>
          <w:szCs w:val="18"/>
        </w:rPr>
        <w:t>Dana R. Chandler, University Archivist/Cheryl Ferguson, Archival Assistant</w:t>
      </w:r>
    </w:p>
    <w:p w:rsidR="00157949" w:rsidRPr="007C2B41" w:rsidRDefault="00157949" w:rsidP="00157949">
      <w:pPr>
        <w:rPr>
          <w:sz w:val="18"/>
          <w:szCs w:val="18"/>
        </w:rPr>
      </w:pPr>
    </w:p>
    <w:p w:rsidR="00157949" w:rsidRDefault="00157949" w:rsidP="00157949">
      <w:pPr>
        <w:rPr>
          <w:sz w:val="22"/>
        </w:rPr>
      </w:pPr>
      <w:r w:rsidRPr="007C2B41">
        <w:rPr>
          <w:sz w:val="22"/>
        </w:rPr>
        <w:t>Date: ______________________________________________________________</w:t>
      </w:r>
      <w:r>
        <w:rPr>
          <w:sz w:val="22"/>
        </w:rPr>
        <w:t>_</w:t>
      </w:r>
      <w:r w:rsidRPr="007C2B41">
        <w:rPr>
          <w:sz w:val="22"/>
        </w:rPr>
        <w:t>_________________</w:t>
      </w:r>
    </w:p>
    <w:p w:rsidR="00157949" w:rsidRDefault="00157949" w:rsidP="00157949">
      <w:pPr>
        <w:rPr>
          <w:sz w:val="22"/>
        </w:rPr>
      </w:pPr>
    </w:p>
    <w:p w:rsidR="00157949" w:rsidRDefault="00157949" w:rsidP="00157949">
      <w:pPr>
        <w:ind w:left="7200"/>
        <w:jc w:val="both"/>
      </w:pPr>
    </w:p>
    <w:p w:rsidR="00157949" w:rsidRDefault="00157949" w:rsidP="00157949">
      <w:pPr>
        <w:pBdr>
          <w:top w:val="single" w:sz="4" w:space="1" w:color="auto"/>
          <w:left w:val="single" w:sz="4" w:space="4" w:color="auto"/>
          <w:bottom w:val="single" w:sz="4" w:space="1" w:color="auto"/>
          <w:right w:val="single" w:sz="4" w:space="4" w:color="auto"/>
        </w:pBdr>
        <w:rPr>
          <w:sz w:val="22"/>
        </w:rPr>
      </w:pPr>
      <w:r w:rsidRPr="007C2B41">
        <w:rPr>
          <w:sz w:val="22"/>
        </w:rPr>
        <w:t xml:space="preserve">Follow-up/notes: </w:t>
      </w:r>
    </w:p>
    <w:p w:rsidR="00157949" w:rsidRDefault="00157949" w:rsidP="00157949">
      <w:pPr>
        <w:pBdr>
          <w:top w:val="single" w:sz="4" w:space="1" w:color="auto"/>
          <w:left w:val="single" w:sz="4" w:space="4" w:color="auto"/>
          <w:bottom w:val="single" w:sz="4" w:space="1" w:color="auto"/>
          <w:right w:val="single" w:sz="4" w:space="4" w:color="auto"/>
        </w:pBdr>
        <w:rPr>
          <w:sz w:val="22"/>
        </w:rPr>
      </w:pPr>
    </w:p>
    <w:p w:rsidR="00157949" w:rsidRDefault="00157949" w:rsidP="00157949">
      <w:pPr>
        <w:pBdr>
          <w:top w:val="single" w:sz="4" w:space="1" w:color="auto"/>
          <w:left w:val="single" w:sz="4" w:space="4" w:color="auto"/>
          <w:bottom w:val="single" w:sz="4" w:space="1" w:color="auto"/>
          <w:right w:val="single" w:sz="4" w:space="4" w:color="auto"/>
        </w:pBdr>
        <w:rPr>
          <w:sz w:val="22"/>
        </w:rPr>
      </w:pPr>
    </w:p>
    <w:p w:rsidR="00157949" w:rsidRDefault="00157949" w:rsidP="00157949">
      <w:pPr>
        <w:pBdr>
          <w:top w:val="single" w:sz="4" w:space="1" w:color="auto"/>
          <w:left w:val="single" w:sz="4" w:space="4" w:color="auto"/>
          <w:bottom w:val="single" w:sz="4" w:space="1" w:color="auto"/>
          <w:right w:val="single" w:sz="4" w:space="4" w:color="auto"/>
        </w:pBdr>
        <w:rPr>
          <w:sz w:val="22"/>
        </w:rPr>
      </w:pPr>
    </w:p>
    <w:p w:rsidR="00157949" w:rsidRDefault="00157949" w:rsidP="00157949">
      <w:pPr>
        <w:ind w:left="7200"/>
        <w:jc w:val="both"/>
      </w:pPr>
    </w:p>
    <w:p w:rsidR="00157949" w:rsidRDefault="00157949" w:rsidP="00157949">
      <w:pPr>
        <w:ind w:left="7200"/>
        <w:jc w:val="both"/>
        <w:rPr>
          <w:i/>
          <w:sz w:val="20"/>
          <w:szCs w:val="20"/>
        </w:rPr>
      </w:pPr>
    </w:p>
    <w:p w:rsidR="00157949" w:rsidRDefault="00157949" w:rsidP="00157949">
      <w:pPr>
        <w:ind w:left="7200"/>
        <w:jc w:val="right"/>
        <w:rPr>
          <w:i/>
          <w:sz w:val="20"/>
          <w:szCs w:val="20"/>
        </w:rPr>
      </w:pPr>
      <w:r w:rsidRPr="00157949">
        <w:rPr>
          <w:i/>
          <w:sz w:val="20"/>
          <w:szCs w:val="20"/>
        </w:rPr>
        <w:t>Revised Aug 2012</w:t>
      </w:r>
    </w:p>
    <w:sectPr w:rsidR="00157949" w:rsidSect="0015794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F0" w:rsidRDefault="005D74F0" w:rsidP="00157949">
      <w:r>
        <w:separator/>
      </w:r>
    </w:p>
  </w:endnote>
  <w:endnote w:type="continuationSeparator" w:id="0">
    <w:p w:rsidR="005D74F0" w:rsidRDefault="005D74F0" w:rsidP="0015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53141"/>
      <w:docPartObj>
        <w:docPartGallery w:val="Page Numbers (Bottom of Page)"/>
        <w:docPartUnique/>
      </w:docPartObj>
    </w:sdtPr>
    <w:sdtEndPr>
      <w:rPr>
        <w:color w:val="7F7F7F" w:themeColor="background1" w:themeShade="7F"/>
        <w:spacing w:val="60"/>
      </w:rPr>
    </w:sdtEndPr>
    <w:sdtContent>
      <w:p w:rsidR="00157949" w:rsidRDefault="005622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7949">
          <w:rPr>
            <w:noProof/>
          </w:rPr>
          <w:t>2</w:t>
        </w:r>
        <w:r>
          <w:rPr>
            <w:noProof/>
          </w:rPr>
          <w:fldChar w:fldCharType="end"/>
        </w:r>
        <w:r w:rsidR="00157949">
          <w:t xml:space="preserve"> | </w:t>
        </w:r>
        <w:r w:rsidR="00157949">
          <w:rPr>
            <w:color w:val="7F7F7F" w:themeColor="background1" w:themeShade="7F"/>
            <w:spacing w:val="60"/>
          </w:rPr>
          <w:t>Page</w:t>
        </w:r>
      </w:p>
    </w:sdtContent>
  </w:sdt>
  <w:p w:rsidR="00157949" w:rsidRDefault="00157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53142"/>
      <w:docPartObj>
        <w:docPartGallery w:val="Page Numbers (Bottom of Page)"/>
        <w:docPartUnique/>
      </w:docPartObj>
    </w:sdtPr>
    <w:sdtEndPr>
      <w:rPr>
        <w:color w:val="7F7F7F" w:themeColor="background1" w:themeShade="7F"/>
        <w:spacing w:val="60"/>
      </w:rPr>
    </w:sdtEndPr>
    <w:sdtContent>
      <w:p w:rsidR="00157949" w:rsidRDefault="00157949">
        <w:pPr>
          <w:pStyle w:val="Footer"/>
          <w:pBdr>
            <w:top w:val="single" w:sz="4" w:space="1" w:color="D9D9D9" w:themeColor="background1" w:themeShade="D9"/>
          </w:pBdr>
          <w:jc w:val="right"/>
        </w:pPr>
        <w:r>
          <w:t xml:space="preserve">Application to Publish </w:t>
        </w:r>
        <w:r w:rsidR="0056227D">
          <w:fldChar w:fldCharType="begin"/>
        </w:r>
        <w:r w:rsidR="0056227D">
          <w:instrText xml:space="preserve"> PAGE   \* MERGEFORMAT </w:instrText>
        </w:r>
        <w:r w:rsidR="0056227D">
          <w:fldChar w:fldCharType="separate"/>
        </w:r>
        <w:r w:rsidR="007574EA">
          <w:rPr>
            <w:noProof/>
          </w:rPr>
          <w:t>3</w:t>
        </w:r>
        <w:r w:rsidR="0056227D">
          <w:rPr>
            <w:noProof/>
          </w:rPr>
          <w:fldChar w:fldCharType="end"/>
        </w:r>
        <w:r>
          <w:t xml:space="preserve"> | </w:t>
        </w:r>
        <w:r>
          <w:rPr>
            <w:color w:val="7F7F7F" w:themeColor="background1" w:themeShade="7F"/>
            <w:spacing w:val="60"/>
          </w:rPr>
          <w:t>Page</w:t>
        </w:r>
      </w:p>
    </w:sdtContent>
  </w:sdt>
  <w:p w:rsidR="00157949" w:rsidRPr="00157949" w:rsidRDefault="00157949" w:rsidP="00157949">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F0" w:rsidRDefault="005D74F0" w:rsidP="00157949">
      <w:r>
        <w:separator/>
      </w:r>
    </w:p>
  </w:footnote>
  <w:footnote w:type="continuationSeparator" w:id="0">
    <w:p w:rsidR="005D74F0" w:rsidRDefault="005D74F0" w:rsidP="00157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23D3D"/>
    <w:multiLevelType w:val="hybridMultilevel"/>
    <w:tmpl w:val="F4E6B8E6"/>
    <w:lvl w:ilvl="0" w:tplc="1B0C051A">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49"/>
    <w:rsid w:val="000A5E27"/>
    <w:rsid w:val="000B07F9"/>
    <w:rsid w:val="00157949"/>
    <w:rsid w:val="00172309"/>
    <w:rsid w:val="001936BD"/>
    <w:rsid w:val="0021676D"/>
    <w:rsid w:val="00363349"/>
    <w:rsid w:val="00393C28"/>
    <w:rsid w:val="00413F39"/>
    <w:rsid w:val="00520A0F"/>
    <w:rsid w:val="0056227D"/>
    <w:rsid w:val="005D74F0"/>
    <w:rsid w:val="007574EA"/>
    <w:rsid w:val="007B2102"/>
    <w:rsid w:val="0083550B"/>
    <w:rsid w:val="00913153"/>
    <w:rsid w:val="009654EF"/>
    <w:rsid w:val="00BC64C9"/>
    <w:rsid w:val="00D22BA9"/>
    <w:rsid w:val="00F51160"/>
    <w:rsid w:val="00F8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49"/>
    <w:pPr>
      <w:widowControl w:val="0"/>
      <w:autoSpaceDE w:val="0"/>
      <w:autoSpaceDN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949"/>
    <w:pPr>
      <w:tabs>
        <w:tab w:val="center" w:pos="4680"/>
        <w:tab w:val="right" w:pos="9360"/>
      </w:tabs>
    </w:pPr>
  </w:style>
  <w:style w:type="character" w:customStyle="1" w:styleId="HeaderChar">
    <w:name w:val="Header Char"/>
    <w:basedOn w:val="DefaultParagraphFont"/>
    <w:link w:val="Header"/>
    <w:uiPriority w:val="99"/>
    <w:rsid w:val="00157949"/>
    <w:rPr>
      <w:rFonts w:ascii="Times New Roman" w:eastAsia="Times New Roman" w:hAnsi="Times New Roman" w:cs="Times New Roman"/>
      <w:sz w:val="24"/>
      <w:szCs w:val="24"/>
    </w:rPr>
  </w:style>
  <w:style w:type="character" w:styleId="Hyperlink">
    <w:name w:val="Hyperlink"/>
    <w:basedOn w:val="DefaultParagraphFont"/>
    <w:rsid w:val="00157949"/>
    <w:rPr>
      <w:color w:val="0000FF"/>
      <w:u w:val="single"/>
    </w:rPr>
  </w:style>
  <w:style w:type="character" w:styleId="Emphasis">
    <w:name w:val="Emphasis"/>
    <w:basedOn w:val="DefaultParagraphFont"/>
    <w:uiPriority w:val="20"/>
    <w:qFormat/>
    <w:rsid w:val="00157949"/>
    <w:rPr>
      <w:i/>
      <w:iCs/>
    </w:rPr>
  </w:style>
  <w:style w:type="paragraph" w:styleId="Footer">
    <w:name w:val="footer"/>
    <w:basedOn w:val="Normal"/>
    <w:link w:val="FooterChar"/>
    <w:uiPriority w:val="99"/>
    <w:unhideWhenUsed/>
    <w:rsid w:val="00157949"/>
    <w:pPr>
      <w:tabs>
        <w:tab w:val="center" w:pos="4680"/>
        <w:tab w:val="right" w:pos="9360"/>
      </w:tabs>
    </w:pPr>
  </w:style>
  <w:style w:type="character" w:customStyle="1" w:styleId="FooterChar">
    <w:name w:val="Footer Char"/>
    <w:basedOn w:val="DefaultParagraphFont"/>
    <w:link w:val="Footer"/>
    <w:uiPriority w:val="99"/>
    <w:rsid w:val="001579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49"/>
    <w:pPr>
      <w:widowControl w:val="0"/>
      <w:autoSpaceDE w:val="0"/>
      <w:autoSpaceDN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949"/>
    <w:pPr>
      <w:tabs>
        <w:tab w:val="center" w:pos="4680"/>
        <w:tab w:val="right" w:pos="9360"/>
      </w:tabs>
    </w:pPr>
  </w:style>
  <w:style w:type="character" w:customStyle="1" w:styleId="HeaderChar">
    <w:name w:val="Header Char"/>
    <w:basedOn w:val="DefaultParagraphFont"/>
    <w:link w:val="Header"/>
    <w:uiPriority w:val="99"/>
    <w:rsid w:val="00157949"/>
    <w:rPr>
      <w:rFonts w:ascii="Times New Roman" w:eastAsia="Times New Roman" w:hAnsi="Times New Roman" w:cs="Times New Roman"/>
      <w:sz w:val="24"/>
      <w:szCs w:val="24"/>
    </w:rPr>
  </w:style>
  <w:style w:type="character" w:styleId="Hyperlink">
    <w:name w:val="Hyperlink"/>
    <w:basedOn w:val="DefaultParagraphFont"/>
    <w:rsid w:val="00157949"/>
    <w:rPr>
      <w:color w:val="0000FF"/>
      <w:u w:val="single"/>
    </w:rPr>
  </w:style>
  <w:style w:type="character" w:styleId="Emphasis">
    <w:name w:val="Emphasis"/>
    <w:basedOn w:val="DefaultParagraphFont"/>
    <w:uiPriority w:val="20"/>
    <w:qFormat/>
    <w:rsid w:val="00157949"/>
    <w:rPr>
      <w:i/>
      <w:iCs/>
    </w:rPr>
  </w:style>
  <w:style w:type="paragraph" w:styleId="Footer">
    <w:name w:val="footer"/>
    <w:basedOn w:val="Normal"/>
    <w:link w:val="FooterChar"/>
    <w:uiPriority w:val="99"/>
    <w:unhideWhenUsed/>
    <w:rsid w:val="00157949"/>
    <w:pPr>
      <w:tabs>
        <w:tab w:val="center" w:pos="4680"/>
        <w:tab w:val="right" w:pos="9360"/>
      </w:tabs>
    </w:pPr>
  </w:style>
  <w:style w:type="character" w:customStyle="1" w:styleId="FooterChar">
    <w:name w:val="Footer Char"/>
    <w:basedOn w:val="DefaultParagraphFont"/>
    <w:link w:val="Footer"/>
    <w:uiPriority w:val="99"/>
    <w:rsid w:val="001579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15095">
      <w:bodyDiv w:val="1"/>
      <w:marLeft w:val="0"/>
      <w:marRight w:val="0"/>
      <w:marTop w:val="0"/>
      <w:marBottom w:val="0"/>
      <w:divBdr>
        <w:top w:val="none" w:sz="0" w:space="0" w:color="auto"/>
        <w:left w:val="none" w:sz="0" w:space="0" w:color="auto"/>
        <w:bottom w:val="none" w:sz="0" w:space="0" w:color="auto"/>
        <w:right w:val="none" w:sz="0" w:space="0" w:color="auto"/>
      </w:divBdr>
      <w:divsChild>
        <w:div w:id="230847149">
          <w:marLeft w:val="0"/>
          <w:marRight w:val="0"/>
          <w:marTop w:val="0"/>
          <w:marBottom w:val="0"/>
          <w:divBdr>
            <w:top w:val="none" w:sz="0" w:space="0" w:color="auto"/>
            <w:left w:val="none" w:sz="0" w:space="0" w:color="auto"/>
            <w:bottom w:val="none" w:sz="0" w:space="0" w:color="auto"/>
            <w:right w:val="none" w:sz="0" w:space="0" w:color="auto"/>
          </w:divBdr>
        </w:div>
        <w:div w:id="30316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rchives@mytu.tuskegee.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A44FD-9069-478E-86E8-8CB66C7E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Tuskegee University</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cferguson</dc:creator>
  <cp:lastModifiedBy>Dana Chandler</cp:lastModifiedBy>
  <cp:revision>4</cp:revision>
  <cp:lastPrinted>2012-08-23T15:16:00Z</cp:lastPrinted>
  <dcterms:created xsi:type="dcterms:W3CDTF">2015-05-28T14:58:00Z</dcterms:created>
  <dcterms:modified xsi:type="dcterms:W3CDTF">2016-03-03T17:44:00Z</dcterms:modified>
</cp:coreProperties>
</file>